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1C" w:rsidRDefault="00A646E7">
      <w:pPr>
        <w:spacing w:after="120"/>
        <w:jc w:val="right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 xml:space="preserve">Dirección de Servicios Técnicos </w:t>
      </w:r>
    </w:p>
    <w:p w:rsidR="009B111C" w:rsidRDefault="000D5CFB">
      <w:pPr>
        <w:spacing w:after="120"/>
        <w:jc w:val="right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>30</w:t>
      </w:r>
      <w:r w:rsidR="00A646E7">
        <w:rPr>
          <w:rFonts w:ascii="Montserrat" w:eastAsia="Montserrat" w:hAnsi="Montserrat" w:cs="Montserrat"/>
          <w:b/>
          <w:i/>
        </w:rPr>
        <w:t xml:space="preserve"> de </w:t>
      </w:r>
      <w:r>
        <w:rPr>
          <w:rFonts w:ascii="Montserrat" w:eastAsia="Montserrat" w:hAnsi="Montserrat" w:cs="Montserrat"/>
          <w:b/>
          <w:i/>
        </w:rPr>
        <w:t xml:space="preserve">junio </w:t>
      </w:r>
      <w:r w:rsidR="00A646E7">
        <w:rPr>
          <w:rFonts w:ascii="Montserrat" w:eastAsia="Montserrat" w:hAnsi="Montserrat" w:cs="Montserrat"/>
          <w:b/>
          <w:i/>
        </w:rPr>
        <w:t>de 2022</w:t>
      </w: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00"/>
        <w:gridCol w:w="680"/>
        <w:gridCol w:w="773"/>
        <w:gridCol w:w="680"/>
        <w:gridCol w:w="640"/>
        <w:gridCol w:w="649"/>
        <w:gridCol w:w="642"/>
        <w:gridCol w:w="545"/>
        <w:gridCol w:w="636"/>
        <w:gridCol w:w="611"/>
        <w:gridCol w:w="592"/>
        <w:gridCol w:w="680"/>
        <w:gridCol w:w="668"/>
        <w:gridCol w:w="1234"/>
      </w:tblGrid>
      <w:tr w:rsidR="009B111C" w:rsidTr="000D5CFB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111C" w:rsidRDefault="00A646E7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Programa Anual de Trabajo 2022</w:t>
            </w:r>
          </w:p>
          <w:p w:rsidR="009B111C" w:rsidRDefault="00A646E7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Informe de Avance Efectivo</w:t>
            </w:r>
          </w:p>
        </w:tc>
      </w:tr>
      <w:tr w:rsidR="009B111C" w:rsidTr="000D5CFB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11C" w:rsidRDefault="00A646E7">
            <w:pPr>
              <w:pStyle w:val="Ttulo2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del Proyecto: </w:t>
            </w:r>
            <w:r>
              <w:rPr>
                <w:rFonts w:ascii="Montserrat" w:eastAsia="Montserrat" w:hAnsi="Montserrat" w:cs="Montserrat"/>
                <w:smallCaps/>
              </w:rPr>
              <w:tab/>
            </w:r>
            <w:r>
              <w:rPr>
                <w:rFonts w:ascii="Montserrat" w:eastAsia="Montserrat" w:hAnsi="Montserrat" w:cs="Montserrat"/>
                <w:smallCaps/>
              </w:rPr>
              <w:t xml:space="preserve">Otorgar certeza jurídica a las labores que se realizan al interior del CENAPRED, </w:t>
            </w:r>
            <w:proofErr w:type="spellStart"/>
            <w:r>
              <w:rPr>
                <w:rFonts w:ascii="Montserrat" w:eastAsia="Montserrat" w:hAnsi="Montserrat" w:cs="Montserrat"/>
                <w:smallCaps/>
              </w:rPr>
              <w:t>contibuye</w:t>
            </w:r>
            <w:proofErr w:type="spellEnd"/>
            <w:r>
              <w:rPr>
                <w:rFonts w:ascii="Montserrat" w:eastAsia="Montserrat" w:hAnsi="Montserrat" w:cs="Montserrat"/>
                <w:smallCaps/>
              </w:rPr>
              <w:t xml:space="preserve"> a la realización de sus objetivos de una manera adecuada y conforme a la legislación aplicable.</w:t>
            </w:r>
          </w:p>
        </w:tc>
      </w:tr>
      <w:tr w:rsidR="009B111C" w:rsidTr="000D5CFB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11C" w:rsidRDefault="00A646E7">
            <w:pPr>
              <w:pStyle w:val="Ttulo2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 la Actividad: </w:t>
            </w:r>
            <w:r>
              <w:rPr>
                <w:rFonts w:ascii="Montserrat" w:eastAsia="Montserrat" w:hAnsi="Montserrat" w:cs="Montserrat"/>
                <w:smallCaps/>
              </w:rPr>
              <w:tab/>
            </w:r>
            <w:r>
              <w:rPr>
                <w:rFonts w:ascii="Montserrat" w:eastAsia="Montserrat" w:hAnsi="Montserrat" w:cs="Montserrat"/>
                <w:smallCaps/>
              </w:rPr>
              <w:t xml:space="preserve">Emitir en coordinación con las áreas del CENAPRED a las iniciativas de ley de las cámaras de diputados y senadores; así como de las dependencias y entidades federales y estatales, en materia de prevención y mitigación de desastres.     </w:t>
            </w:r>
          </w:p>
        </w:tc>
      </w:tr>
      <w:tr w:rsidR="009B111C" w:rsidTr="000D5CFB">
        <w:trPr>
          <w:trHeight w:val="284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1C" w:rsidRDefault="00A646E7">
            <w:pPr>
              <w:pStyle w:val="Ttulo2"/>
              <w:rPr>
                <w:rFonts w:ascii="Montserrat" w:eastAsia="Montserrat" w:hAnsi="Montserrat" w:cs="Montserrat"/>
                <w:b w:val="0"/>
              </w:rPr>
            </w:pPr>
            <w:r>
              <w:rPr>
                <w:rFonts w:ascii="Montserrat" w:eastAsia="Montserrat" w:hAnsi="Montserrat" w:cs="Montserrat"/>
              </w:rPr>
              <w:t>Responsable: Claud</w:t>
            </w:r>
            <w:r>
              <w:rPr>
                <w:rFonts w:ascii="Montserrat" w:eastAsia="Montserrat" w:hAnsi="Montserrat" w:cs="Montserrat"/>
              </w:rPr>
              <w:t xml:space="preserve">ia Núñez Peredo </w:t>
            </w:r>
          </w:p>
        </w:tc>
      </w:tr>
      <w:tr w:rsidR="009B111C" w:rsidTr="000D5CFB">
        <w:trPr>
          <w:trHeight w:val="265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111C" w:rsidRDefault="00A646E7">
            <w:pPr>
              <w:pStyle w:val="Ttulo2"/>
              <w:spacing w:after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Calendario de avances:</w:t>
            </w:r>
          </w:p>
        </w:tc>
      </w:tr>
      <w:tr w:rsidR="009B111C" w:rsidTr="000D5CFB">
        <w:trPr>
          <w:trHeight w:val="184"/>
          <w:jc w:val="center"/>
        </w:trPr>
        <w:tc>
          <w:tcPr>
            <w:tcW w:w="712" w:type="pct"/>
            <w:tcBorders>
              <w:top w:val="nil"/>
              <w:left w:val="single" w:sz="4" w:space="0" w:color="000000"/>
            </w:tcBorders>
          </w:tcPr>
          <w:p w:rsidR="009B111C" w:rsidRDefault="009B111C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323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Ene</w:t>
            </w:r>
          </w:p>
        </w:tc>
        <w:tc>
          <w:tcPr>
            <w:tcW w:w="367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Feb</w:t>
            </w:r>
          </w:p>
        </w:tc>
        <w:tc>
          <w:tcPr>
            <w:tcW w:w="323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</w:t>
            </w:r>
          </w:p>
        </w:tc>
        <w:tc>
          <w:tcPr>
            <w:tcW w:w="304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Abr</w:t>
            </w:r>
          </w:p>
        </w:tc>
        <w:tc>
          <w:tcPr>
            <w:tcW w:w="308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May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Jun</w:t>
            </w:r>
          </w:p>
        </w:tc>
        <w:tc>
          <w:tcPr>
            <w:tcW w:w="259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Jul</w:t>
            </w:r>
          </w:p>
        </w:tc>
        <w:tc>
          <w:tcPr>
            <w:tcW w:w="302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Ago</w:t>
            </w:r>
            <w:proofErr w:type="spellEnd"/>
          </w:p>
        </w:tc>
        <w:tc>
          <w:tcPr>
            <w:tcW w:w="290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Sep</w:t>
            </w:r>
            <w:proofErr w:type="spellEnd"/>
          </w:p>
        </w:tc>
        <w:tc>
          <w:tcPr>
            <w:tcW w:w="281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Oct</w:t>
            </w:r>
          </w:p>
        </w:tc>
        <w:tc>
          <w:tcPr>
            <w:tcW w:w="323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Nov</w:t>
            </w:r>
          </w:p>
        </w:tc>
        <w:tc>
          <w:tcPr>
            <w:tcW w:w="317" w:type="pct"/>
            <w:tcBorders>
              <w:top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Dic</w:t>
            </w:r>
          </w:p>
        </w:tc>
        <w:tc>
          <w:tcPr>
            <w:tcW w:w="587" w:type="pct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Totales</w:t>
            </w:r>
          </w:p>
        </w:tc>
      </w:tr>
      <w:tr w:rsidR="009B111C" w:rsidTr="000D5CFB">
        <w:trPr>
          <w:trHeight w:val="184"/>
          <w:jc w:val="center"/>
        </w:trPr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</w:tcPr>
          <w:p w:rsidR="009B111C" w:rsidRDefault="00A646E7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Programada</w:t>
            </w:r>
          </w:p>
        </w:tc>
        <w:tc>
          <w:tcPr>
            <w:tcW w:w="323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67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4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8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5" w:type="pct"/>
            <w:tcBorders>
              <w:bottom w:val="single" w:sz="4" w:space="0" w:color="000000"/>
            </w:tcBorders>
            <w:vAlign w:val="center"/>
          </w:tcPr>
          <w:p w:rsidR="009B111C" w:rsidRDefault="000D5CF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59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2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17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58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9B111C" w:rsidTr="000D5CFB">
        <w:trPr>
          <w:trHeight w:val="184"/>
          <w:jc w:val="center"/>
        </w:trPr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</w:tcPr>
          <w:p w:rsidR="009B111C" w:rsidRDefault="00A646E7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Realizada</w:t>
            </w:r>
          </w:p>
        </w:tc>
        <w:tc>
          <w:tcPr>
            <w:tcW w:w="323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67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4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8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5" w:type="pct"/>
            <w:tcBorders>
              <w:bottom w:val="single" w:sz="4" w:space="0" w:color="000000"/>
            </w:tcBorders>
            <w:vAlign w:val="center"/>
          </w:tcPr>
          <w:p w:rsidR="009B111C" w:rsidRDefault="000D5CF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59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2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17" w:type="pct"/>
            <w:tcBorders>
              <w:bottom w:val="single" w:sz="4" w:space="0" w:color="000000"/>
            </w:tcBorders>
            <w:vAlign w:val="center"/>
          </w:tcPr>
          <w:p w:rsidR="009B111C" w:rsidRDefault="009B111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58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11C" w:rsidRDefault="00A646E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9B111C" w:rsidTr="000D5CFB">
        <w:trPr>
          <w:trHeight w:val="1530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1C" w:rsidRDefault="00A646E7">
            <w:pPr>
              <w:pStyle w:val="Ttulo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Descripción del avance:</w:t>
            </w:r>
          </w:p>
          <w:p w:rsidR="009B111C" w:rsidRDefault="00A646E7" w:rsidP="000D5CFB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Montserrat" w:eastAsia="Montserrat" w:hAnsi="Montserrat" w:cs="Montserrat"/>
                <w:color w:val="000000"/>
                <w:szCs w:val="20"/>
              </w:rPr>
            </w:pPr>
            <w:r>
              <w:rPr>
                <w:rFonts w:ascii="Montserrat" w:eastAsia="Montserrat" w:hAnsi="Montserrat" w:cs="Montserrat"/>
              </w:rPr>
              <w:t xml:space="preserve">Lic. Laura Velazquez </w:t>
            </w:r>
            <w:r w:rsidR="000D5CFB">
              <w:rPr>
                <w:rFonts w:ascii="Montserrat" w:eastAsia="Montserrat" w:hAnsi="Montserrat" w:cs="Montserrat"/>
              </w:rPr>
              <w:t>Alzúa</w:t>
            </w:r>
            <w:r>
              <w:rPr>
                <w:rFonts w:ascii="Montserrat" w:eastAsia="Montserrat" w:hAnsi="Montserrat" w:cs="Montserrat"/>
              </w:rPr>
              <w:t>, Coordinadora Nacional de Protección Civil remite solicitud del Mtro. Carlos Emilio Sosa Salazar, Director General de lo Consultivo y Derechos Humanos de la SSPC “Iniciativa con proyecto de decreto que adicionan diversas disposic</w:t>
            </w:r>
            <w:r>
              <w:rPr>
                <w:rFonts w:ascii="Montserrat" w:eastAsia="Montserrat" w:hAnsi="Montserrat" w:cs="Montserrat"/>
              </w:rPr>
              <w:t>iones a la “</w:t>
            </w:r>
            <w:r>
              <w:rPr>
                <w:rFonts w:ascii="Montserrat" w:eastAsia="Montserrat" w:hAnsi="Montserrat" w:cs="Montserrat"/>
              </w:rPr>
              <w:t>Ley General de Protección Civil”, con el objeto de que se emita una opinión, solicita sus comentarios los cuales se dieron con el oficio de respuesta SSPC/CENAPRED/DG/00872/2022 de fecha 13/06/2022 vol. 0860-22</w:t>
            </w:r>
            <w:r w:rsidR="000D5CFB">
              <w:rPr>
                <w:rFonts w:ascii="Montserrat" w:eastAsia="Montserrat" w:hAnsi="Montserrat" w:cs="Montserrat"/>
              </w:rPr>
              <w:t>.</w:t>
            </w:r>
          </w:p>
        </w:tc>
      </w:tr>
    </w:tbl>
    <w:p w:rsidR="000D5CFB" w:rsidRDefault="000D5CFB" w:rsidP="000D5CFB">
      <w:bookmarkStart w:id="0" w:name="_GoBack"/>
    </w:p>
    <w:p w:rsidR="000D5CFB" w:rsidRDefault="000D5CFB" w:rsidP="000D5CFB"/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0D5CFB" w:rsidRPr="00E0735E" w:rsidTr="00FF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:rsidR="000D5CFB" w:rsidRPr="00E0735E" w:rsidRDefault="000D5CFB" w:rsidP="00FF6647">
            <w:pPr>
              <w:rPr>
                <w:rFonts w:ascii="Montserrat" w:hAnsi="Montserrat"/>
              </w:rPr>
            </w:pPr>
          </w:p>
          <w:p w:rsidR="000D5CFB" w:rsidRPr="00E0735E" w:rsidRDefault="000D5CFB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Mtro. José Manuel Jaime Lepe</w:t>
            </w:r>
          </w:p>
          <w:p w:rsidR="000D5CFB" w:rsidRPr="00E0735E" w:rsidRDefault="000D5CFB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Subdirector de Asuntos Nacionales e Internacionales</w:t>
            </w:r>
          </w:p>
          <w:p w:rsidR="000D5CFB" w:rsidRPr="00E0735E" w:rsidRDefault="000D5CFB" w:rsidP="00FF6647">
            <w:pPr>
              <w:jc w:val="center"/>
              <w:rPr>
                <w:szCs w:val="20"/>
              </w:rPr>
            </w:pPr>
            <w:r>
              <w:rPr>
                <w:rFonts w:ascii="Montserrat" w:hAnsi="Montserrat"/>
              </w:rPr>
              <w:t>Elaboró</w:t>
            </w:r>
          </w:p>
        </w:tc>
        <w:tc>
          <w:tcPr>
            <w:tcW w:w="5265" w:type="dxa"/>
          </w:tcPr>
          <w:p w:rsidR="000D5CFB" w:rsidRPr="00E0735E" w:rsidRDefault="000D5CFB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:rsidR="000D5CFB" w:rsidRPr="00E0735E" w:rsidRDefault="000D5CFB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Lic. Claudia Núñez Peredo</w:t>
            </w:r>
          </w:p>
          <w:p w:rsidR="000D5CFB" w:rsidRPr="00E0735E" w:rsidRDefault="000D5CFB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Directora de Servicios Técnicos</w:t>
            </w:r>
          </w:p>
          <w:p w:rsidR="000D5CFB" w:rsidRPr="00E0735E" w:rsidRDefault="000D5CFB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0735E">
              <w:rPr>
                <w:rFonts w:ascii="Montserrat" w:hAnsi="Montserrat"/>
              </w:rPr>
              <w:t>Revisó y autorizó</w:t>
            </w:r>
          </w:p>
        </w:tc>
      </w:tr>
    </w:tbl>
    <w:p w:rsidR="000D5CFB" w:rsidRPr="002418AF" w:rsidRDefault="000D5CFB" w:rsidP="000D5CFB">
      <w:pPr>
        <w:rPr>
          <w:szCs w:val="20"/>
        </w:rPr>
      </w:pPr>
    </w:p>
    <w:p w:rsidR="000D5CFB" w:rsidRDefault="000D5CFB" w:rsidP="000D5CFB"/>
    <w:bookmarkEnd w:id="0"/>
    <w:p w:rsidR="009B111C" w:rsidRDefault="009B111C">
      <w:pPr>
        <w:jc w:val="center"/>
      </w:pPr>
    </w:p>
    <w:sectPr w:rsidR="009B111C" w:rsidSect="000D5CFB">
      <w:headerReference w:type="default" r:id="rId8"/>
      <w:pgSz w:w="12242" w:h="15842"/>
      <w:pgMar w:top="1985" w:right="851" w:bottom="426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E7" w:rsidRDefault="00A646E7">
      <w:r>
        <w:separator/>
      </w:r>
    </w:p>
  </w:endnote>
  <w:endnote w:type="continuationSeparator" w:id="0">
    <w:p w:rsidR="00A646E7" w:rsidRDefault="00A6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E7" w:rsidRDefault="00A646E7">
      <w:r>
        <w:separator/>
      </w:r>
    </w:p>
  </w:footnote>
  <w:footnote w:type="continuationSeparator" w:id="0">
    <w:p w:rsidR="00A646E7" w:rsidRDefault="00A6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1C" w:rsidRDefault="00A646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:absolute;mso-position-horizontal-relative:margin;mso-position-vertical:absolute;mso-position-vertical-relative:text;mso-width-relative:page;mso-height-relative:page">
          <v:imagedata r:id="rId1" o:title="degradado-CENAPREDH-200"/>
          <w10:wrap type="square" anchorx="margin"/>
        </v:shape>
      </w:pict>
    </w:r>
    <w:r>
      <w:pict>
        <v:shape id="_x0000_s2050" type="#_x0000_t75" style="position:absolute;left:0;text-align:left;margin-left:-4.1pt;margin-top:1.3pt;width:198.75pt;height:48pt;z-index:251661312;mso-position-horizontal:absolute;mso-position-horizontal-relative:margin;mso-position-vertical:absolute;mso-position-vertical-relative:text;mso-width-relative:page;mso-height-relative:page">
          <v:imagedata r:id="rId2" o:title="degradado-SINAPROCH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14498"/>
    <w:multiLevelType w:val="multilevel"/>
    <w:tmpl w:val="95068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1C"/>
    <w:rsid w:val="000D5CFB"/>
    <w:rsid w:val="009B111C"/>
    <w:rsid w:val="00A6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1227087-EF81-435B-9AC6-75B52D00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Caslon Pro" w:eastAsia="Adobe Caslon Pro" w:hAnsi="Adobe Caslon Pro" w:cs="Adobe Caslon Pro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anormal4">
    <w:name w:val="Plain Table 4"/>
    <w:basedOn w:val="Tablanormal"/>
    <w:uiPriority w:val="44"/>
    <w:rsid w:val="000D5CFB"/>
    <w:rPr>
      <w:rFonts w:ascii="Times New Roman" w:eastAsia="Times New Roman" w:hAnsi="Times New Roman" w:cs="Times New Roman"/>
      <w:lang w:val="es-MX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WL5SJ68hs1UwbyGrCA4oYJNdTA==">AMUW2mVuDTTUFDGnC0TDT/r71sTPPEH7jt7AF8VZK6KUn7Z5xoGeHDNOOw8pWZRy8QFLMMvLS8JYofk9PNcwKwq9GdurJNG+4iniDks/oE48LOUa5EjruJU4uioCsUPUM4ZQTt//R43O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Flores</dc:creator>
  <cp:lastModifiedBy>Mtro. Jose Manuel Jaime Lepe</cp:lastModifiedBy>
  <cp:revision>2</cp:revision>
  <dcterms:created xsi:type="dcterms:W3CDTF">2020-08-06T19:27:00Z</dcterms:created>
  <dcterms:modified xsi:type="dcterms:W3CDTF">2022-07-05T15:43:00Z</dcterms:modified>
</cp:coreProperties>
</file>