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120" w:type="dxa"/>
          <w:right w:w="120" w:type="dxa"/>
        </w:tblCellMar>
        <w:tblLook w:val="0000" w:firstRow="0" w:lastRow="0" w:firstColumn="0" w:lastColumn="0" w:noHBand="0" w:noVBand="0"/>
      </w:tblPr>
      <w:tblGrid>
        <w:gridCol w:w="9640"/>
      </w:tblGrid>
      <w:tr w:rsidR="00456159" w:rsidRPr="00EC7BBB" w14:paraId="1D5F0DDD" w14:textId="77777777" w:rsidTr="00AD4CCD">
        <w:trPr>
          <w:trHeight w:val="939"/>
          <w:jc w:val="center"/>
        </w:trPr>
        <w:tc>
          <w:tcPr>
            <w:tcW w:w="9640" w:type="dxa"/>
            <w:tcBorders>
              <w:top w:val="double" w:sz="7" w:space="0" w:color="000000"/>
              <w:left w:val="double" w:sz="7" w:space="0" w:color="000000"/>
              <w:bottom w:val="double" w:sz="7" w:space="0" w:color="000000"/>
              <w:right w:val="double" w:sz="7" w:space="0" w:color="000000"/>
            </w:tcBorders>
            <w:shd w:val="pct10" w:color="000000" w:fill="FFFFFF"/>
            <w:vAlign w:val="center"/>
          </w:tcPr>
          <w:p w14:paraId="33B76309" w14:textId="0998E13C" w:rsidR="00456159" w:rsidRPr="00EC7BBB" w:rsidRDefault="001E2524" w:rsidP="003E4826">
            <w:pPr>
              <w:tabs>
                <w:tab w:val="left" w:pos="0"/>
              </w:tabs>
              <w:spacing w:before="120" w:after="120"/>
              <w:jc w:val="both"/>
              <w:rPr>
                <w:rFonts w:ascii="Montserrat" w:hAnsi="Montserrat"/>
                <w:sz w:val="18"/>
                <w:szCs w:val="18"/>
                <w:lang w:val="es-ES_tradnl"/>
              </w:rPr>
            </w:pPr>
            <w:r w:rsidRPr="00EC7BBB">
              <w:rPr>
                <w:rFonts w:ascii="Montserrat" w:hAnsi="Montserrat"/>
                <w:sz w:val="18"/>
                <w:szCs w:val="18"/>
                <w:lang w:val="es-ES_tradnl"/>
              </w:rPr>
              <w:t xml:space="preserve">Vía remota </w:t>
            </w:r>
            <w:r w:rsidR="002377F1" w:rsidRPr="00EC7BBB">
              <w:rPr>
                <w:rFonts w:ascii="Montserrat" w:hAnsi="Montserrat"/>
                <w:sz w:val="18"/>
                <w:szCs w:val="18"/>
                <w:lang w:val="es-ES_tradnl"/>
              </w:rPr>
              <w:t xml:space="preserve">a través de la Plataforma Webex, </w:t>
            </w:r>
            <w:r w:rsidRPr="00EC7BBB">
              <w:rPr>
                <w:rFonts w:ascii="Montserrat" w:hAnsi="Montserrat"/>
                <w:sz w:val="18"/>
                <w:szCs w:val="18"/>
                <w:lang w:val="es-ES_tradnl"/>
              </w:rPr>
              <w:t xml:space="preserve">el </w:t>
            </w:r>
            <w:r w:rsidR="003E4826" w:rsidRPr="00EC7BBB">
              <w:rPr>
                <w:rFonts w:ascii="Montserrat" w:hAnsi="Montserrat"/>
                <w:sz w:val="18"/>
                <w:szCs w:val="18"/>
                <w:lang w:val="es-ES_tradnl"/>
              </w:rPr>
              <w:t>13</w:t>
            </w:r>
            <w:r w:rsidR="00CA5D9C" w:rsidRPr="00EC7BBB">
              <w:rPr>
                <w:rFonts w:ascii="Montserrat" w:hAnsi="Montserrat"/>
                <w:sz w:val="18"/>
                <w:szCs w:val="18"/>
                <w:lang w:val="es-ES_tradnl"/>
              </w:rPr>
              <w:t xml:space="preserve"> de </w:t>
            </w:r>
            <w:r w:rsidR="003E4826" w:rsidRPr="00EC7BBB">
              <w:rPr>
                <w:rFonts w:ascii="Montserrat" w:hAnsi="Montserrat"/>
                <w:sz w:val="18"/>
                <w:szCs w:val="18"/>
                <w:lang w:val="es-ES_tradnl"/>
              </w:rPr>
              <w:t>agosto</w:t>
            </w:r>
            <w:r w:rsidR="002377F1" w:rsidRPr="00EC7BBB">
              <w:rPr>
                <w:rFonts w:ascii="Montserrat" w:hAnsi="Montserrat"/>
                <w:sz w:val="18"/>
                <w:szCs w:val="18"/>
                <w:lang w:val="es-ES_tradnl"/>
              </w:rPr>
              <w:t xml:space="preserve"> </w:t>
            </w:r>
            <w:r w:rsidRPr="00EC7BBB">
              <w:rPr>
                <w:rFonts w:ascii="Montserrat" w:hAnsi="Montserrat"/>
                <w:sz w:val="18"/>
                <w:szCs w:val="18"/>
                <w:lang w:val="es-ES_tradnl"/>
              </w:rPr>
              <w:t xml:space="preserve">de </w:t>
            </w:r>
            <w:r w:rsidR="00DB3154" w:rsidRPr="00EC7BBB">
              <w:rPr>
                <w:rFonts w:ascii="Montserrat" w:hAnsi="Montserrat"/>
                <w:sz w:val="18"/>
                <w:szCs w:val="18"/>
                <w:lang w:val="es-ES_tradnl"/>
              </w:rPr>
              <w:t>2021</w:t>
            </w:r>
            <w:r w:rsidRPr="00EC7BBB">
              <w:rPr>
                <w:rFonts w:ascii="Montserrat" w:hAnsi="Montserrat"/>
                <w:sz w:val="18"/>
                <w:szCs w:val="18"/>
                <w:lang w:val="es-ES_tradnl"/>
              </w:rPr>
              <w:t xml:space="preserve">, a las 10:00 horas, el Comité Científico Asesor (CCA) del Sistema Nacional de Protección Civil (SINAPROC) sobre </w:t>
            </w:r>
            <w:r w:rsidR="002B3138" w:rsidRPr="00EC7BBB">
              <w:rPr>
                <w:rFonts w:ascii="Montserrat" w:hAnsi="Montserrat"/>
                <w:sz w:val="18"/>
                <w:szCs w:val="18"/>
                <w:lang w:val="es-ES_tradnl"/>
              </w:rPr>
              <w:t>Fenómenos de Carácter Químico</w:t>
            </w:r>
            <w:r w:rsidRPr="00EC7BBB">
              <w:rPr>
                <w:rFonts w:ascii="Montserrat" w:hAnsi="Montserrat"/>
                <w:sz w:val="18"/>
                <w:szCs w:val="18"/>
                <w:lang w:val="es-ES_tradnl"/>
              </w:rPr>
              <w:t xml:space="preserve">, sesionó de acuerdo con el siguiente </w:t>
            </w:r>
            <w:r w:rsidR="000A305F">
              <w:rPr>
                <w:rFonts w:ascii="Montserrat" w:hAnsi="Montserrat"/>
                <w:b/>
                <w:sz w:val="18"/>
                <w:szCs w:val="18"/>
                <w:lang w:val="es-ES_tradnl"/>
              </w:rPr>
              <w:t>Orden del Día</w:t>
            </w:r>
            <w:r w:rsidRPr="00EC7BBB">
              <w:rPr>
                <w:rFonts w:ascii="Montserrat" w:hAnsi="Montserrat"/>
                <w:sz w:val="18"/>
                <w:szCs w:val="18"/>
                <w:lang w:val="es-ES_tradnl"/>
              </w:rPr>
              <w:t>:</w:t>
            </w:r>
          </w:p>
        </w:tc>
      </w:tr>
    </w:tbl>
    <w:p w14:paraId="62A39699" w14:textId="77777777" w:rsidR="003B653B" w:rsidRPr="00EC7BBB" w:rsidRDefault="003B653B" w:rsidP="002377F1">
      <w:pPr>
        <w:spacing w:before="120" w:after="120"/>
        <w:rPr>
          <w:rFonts w:ascii="Montserrat" w:hAnsi="Montserrat"/>
          <w:sz w:val="18"/>
          <w:szCs w:val="18"/>
        </w:rPr>
      </w:pPr>
    </w:p>
    <w:tbl>
      <w:tblPr>
        <w:tblW w:w="5225"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A0" w:firstRow="1" w:lastRow="0" w:firstColumn="1" w:lastColumn="0" w:noHBand="0" w:noVBand="0"/>
      </w:tblPr>
      <w:tblGrid>
        <w:gridCol w:w="595"/>
        <w:gridCol w:w="9105"/>
      </w:tblGrid>
      <w:tr w:rsidR="002377F1" w:rsidRPr="00EC7BBB" w14:paraId="1399C973" w14:textId="77777777" w:rsidTr="00EB35E5">
        <w:trPr>
          <w:trHeight w:val="487"/>
          <w:tblCellSpacing w:w="20" w:type="dxa"/>
          <w:jc w:val="center"/>
        </w:trPr>
        <w:tc>
          <w:tcPr>
            <w:tcW w:w="276" w:type="pct"/>
            <w:shd w:val="clear" w:color="auto" w:fill="E6E6E6"/>
            <w:vAlign w:val="center"/>
          </w:tcPr>
          <w:p w14:paraId="38D55814" w14:textId="77777777" w:rsidR="002377F1" w:rsidRPr="00EC7BBB" w:rsidRDefault="002377F1" w:rsidP="002377F1">
            <w:pPr>
              <w:pStyle w:val="Ttulo7"/>
              <w:numPr>
                <w:ilvl w:val="0"/>
                <w:numId w:val="19"/>
              </w:numPr>
              <w:spacing w:before="120" w:after="120"/>
              <w:ind w:right="57"/>
              <w:rPr>
                <w:rFonts w:ascii="Montserrat" w:hAnsi="Montserrat" w:cs="Arial"/>
                <w:bCs w:val="0"/>
                <w:sz w:val="18"/>
                <w:szCs w:val="18"/>
              </w:rPr>
            </w:pPr>
          </w:p>
        </w:tc>
        <w:tc>
          <w:tcPr>
            <w:tcW w:w="4662" w:type="pct"/>
            <w:shd w:val="clear" w:color="auto" w:fill="E6E6E6"/>
            <w:vAlign w:val="center"/>
          </w:tcPr>
          <w:p w14:paraId="6BA0D1B4" w14:textId="77777777" w:rsidR="002377F1" w:rsidRPr="00EC7BBB" w:rsidRDefault="002377F1" w:rsidP="002377F1">
            <w:pPr>
              <w:spacing w:before="120" w:after="120" w:line="300" w:lineRule="exact"/>
              <w:rPr>
                <w:rFonts w:ascii="Montserrat" w:hAnsi="Montserrat"/>
                <w:sz w:val="18"/>
                <w:szCs w:val="18"/>
              </w:rPr>
            </w:pPr>
            <w:r w:rsidRPr="00EC7BBB">
              <w:rPr>
                <w:rFonts w:ascii="Montserrat" w:hAnsi="Montserrat"/>
                <w:sz w:val="18"/>
                <w:szCs w:val="18"/>
              </w:rPr>
              <w:t>Bienvenida</w:t>
            </w:r>
          </w:p>
        </w:tc>
      </w:tr>
      <w:tr w:rsidR="002377F1" w:rsidRPr="00EC7BBB" w14:paraId="7D347178" w14:textId="77777777" w:rsidTr="00EB35E5">
        <w:trPr>
          <w:trHeight w:val="487"/>
          <w:tblCellSpacing w:w="20" w:type="dxa"/>
          <w:jc w:val="center"/>
        </w:trPr>
        <w:tc>
          <w:tcPr>
            <w:tcW w:w="276" w:type="pct"/>
            <w:shd w:val="clear" w:color="auto" w:fill="E6E6E6"/>
            <w:vAlign w:val="center"/>
          </w:tcPr>
          <w:p w14:paraId="0DD1F95A" w14:textId="77777777" w:rsidR="002377F1" w:rsidRPr="00EC7BBB" w:rsidRDefault="002377F1" w:rsidP="002377F1">
            <w:pPr>
              <w:pStyle w:val="Ttulo7"/>
              <w:numPr>
                <w:ilvl w:val="0"/>
                <w:numId w:val="19"/>
              </w:numPr>
              <w:spacing w:before="120" w:after="120"/>
              <w:ind w:right="57"/>
              <w:rPr>
                <w:rFonts w:ascii="Montserrat" w:hAnsi="Montserrat" w:cs="Arial"/>
                <w:bCs w:val="0"/>
                <w:sz w:val="18"/>
                <w:szCs w:val="18"/>
              </w:rPr>
            </w:pPr>
          </w:p>
        </w:tc>
        <w:tc>
          <w:tcPr>
            <w:tcW w:w="4662" w:type="pct"/>
            <w:shd w:val="clear" w:color="auto" w:fill="E6E6E6"/>
            <w:vAlign w:val="center"/>
          </w:tcPr>
          <w:p w14:paraId="4B57AA7E" w14:textId="77777777" w:rsidR="002377F1" w:rsidRPr="00EC7BBB" w:rsidRDefault="002377F1" w:rsidP="002377F1">
            <w:pPr>
              <w:spacing w:before="120" w:after="120"/>
              <w:jc w:val="both"/>
              <w:rPr>
                <w:rFonts w:ascii="Montserrat" w:hAnsi="Montserrat" w:cs="Montserrat"/>
                <w:bCs/>
                <w:color w:val="000000"/>
                <w:sz w:val="18"/>
                <w:szCs w:val="18"/>
                <w:lang w:eastAsia="es-MX"/>
              </w:rPr>
            </w:pPr>
            <w:r w:rsidRPr="00EC7BBB">
              <w:rPr>
                <w:rFonts w:ascii="Montserrat" w:hAnsi="Montserrat"/>
                <w:sz w:val="18"/>
                <w:szCs w:val="18"/>
              </w:rPr>
              <w:t>Registro de asistencia y determinación de cuórum legal</w:t>
            </w:r>
          </w:p>
        </w:tc>
      </w:tr>
      <w:tr w:rsidR="002377F1" w:rsidRPr="00EC7BBB" w14:paraId="7F10BD18" w14:textId="77777777" w:rsidTr="00EB35E5">
        <w:trPr>
          <w:trHeight w:val="487"/>
          <w:tblCellSpacing w:w="20" w:type="dxa"/>
          <w:jc w:val="center"/>
        </w:trPr>
        <w:tc>
          <w:tcPr>
            <w:tcW w:w="276" w:type="pct"/>
            <w:shd w:val="clear" w:color="auto" w:fill="E6E6E6"/>
            <w:vAlign w:val="center"/>
          </w:tcPr>
          <w:p w14:paraId="5FF216A8" w14:textId="77777777" w:rsidR="002377F1" w:rsidRPr="00EC7BBB" w:rsidRDefault="002377F1" w:rsidP="002377F1">
            <w:pPr>
              <w:pStyle w:val="Ttulo7"/>
              <w:numPr>
                <w:ilvl w:val="0"/>
                <w:numId w:val="19"/>
              </w:numPr>
              <w:spacing w:before="120" w:after="120"/>
              <w:ind w:right="57"/>
              <w:rPr>
                <w:rFonts w:ascii="Montserrat" w:hAnsi="Montserrat" w:cs="Arial"/>
                <w:bCs w:val="0"/>
                <w:sz w:val="18"/>
                <w:szCs w:val="18"/>
              </w:rPr>
            </w:pPr>
          </w:p>
        </w:tc>
        <w:tc>
          <w:tcPr>
            <w:tcW w:w="4662" w:type="pct"/>
            <w:shd w:val="clear" w:color="auto" w:fill="E6E6E6"/>
            <w:vAlign w:val="center"/>
          </w:tcPr>
          <w:p w14:paraId="655C13DB" w14:textId="77777777" w:rsidR="002377F1" w:rsidRPr="00EC7BBB" w:rsidRDefault="002377F1" w:rsidP="002377F1">
            <w:pPr>
              <w:spacing w:before="120" w:after="120"/>
              <w:jc w:val="both"/>
              <w:rPr>
                <w:rFonts w:ascii="Montserrat" w:hAnsi="Montserrat"/>
                <w:bCs/>
                <w:sz w:val="18"/>
                <w:szCs w:val="18"/>
              </w:rPr>
            </w:pPr>
            <w:r w:rsidRPr="00EC7BBB">
              <w:rPr>
                <w:rFonts w:ascii="Montserrat" w:hAnsi="Montserrat"/>
                <w:bCs/>
                <w:sz w:val="18"/>
                <w:szCs w:val="18"/>
              </w:rPr>
              <w:t>Seguimiento de Acuerdos de la 241ª Reunión Ordinaria.</w:t>
            </w:r>
          </w:p>
          <w:p w14:paraId="187296D2" w14:textId="77777777" w:rsidR="002377F1" w:rsidRPr="00EC7BBB" w:rsidRDefault="002377F1" w:rsidP="002377F1">
            <w:pPr>
              <w:spacing w:before="120" w:after="120"/>
              <w:jc w:val="both"/>
              <w:rPr>
                <w:rFonts w:ascii="Montserrat" w:hAnsi="Montserrat"/>
                <w:bCs/>
                <w:sz w:val="18"/>
                <w:szCs w:val="18"/>
              </w:rPr>
            </w:pPr>
            <w:r w:rsidRPr="00EC7BBB">
              <w:rPr>
                <w:rFonts w:ascii="Montserrat" w:hAnsi="Montserrat" w:cs="Montserrat"/>
                <w:b/>
                <w:bCs/>
                <w:color w:val="000000"/>
                <w:sz w:val="18"/>
                <w:szCs w:val="18"/>
                <w:lang w:eastAsia="es-MX"/>
              </w:rPr>
              <w:t xml:space="preserve">Acuerdo RO/241/01/2021: </w:t>
            </w:r>
            <w:r w:rsidRPr="00EC7BBB">
              <w:rPr>
                <w:rFonts w:ascii="Montserrat" w:hAnsi="Montserrat" w:cs="Montserrat"/>
                <w:bCs/>
                <w:color w:val="000000"/>
                <w:sz w:val="18"/>
                <w:szCs w:val="18"/>
                <w:lang w:eastAsia="es-MX"/>
              </w:rPr>
              <w:t xml:space="preserve">En la próxima reunión del Comité los miembros, continuarán con las presentaciones sobre los avances que se tienen en cada uno de los grupos de trabajo. </w:t>
            </w:r>
          </w:p>
        </w:tc>
      </w:tr>
      <w:tr w:rsidR="002377F1" w:rsidRPr="00EC7BBB" w14:paraId="459680BE" w14:textId="77777777" w:rsidTr="00EB35E5">
        <w:trPr>
          <w:trHeight w:val="487"/>
          <w:tblCellSpacing w:w="20" w:type="dxa"/>
          <w:jc w:val="center"/>
        </w:trPr>
        <w:tc>
          <w:tcPr>
            <w:tcW w:w="276" w:type="pct"/>
            <w:shd w:val="clear" w:color="auto" w:fill="E6E6E6"/>
            <w:vAlign w:val="center"/>
          </w:tcPr>
          <w:p w14:paraId="40333482" w14:textId="77777777" w:rsidR="002377F1" w:rsidRPr="00EC7BBB" w:rsidRDefault="002377F1" w:rsidP="002377F1">
            <w:pPr>
              <w:pStyle w:val="Ttulo7"/>
              <w:numPr>
                <w:ilvl w:val="0"/>
                <w:numId w:val="19"/>
              </w:numPr>
              <w:spacing w:before="120" w:after="120"/>
              <w:ind w:right="57"/>
              <w:rPr>
                <w:rFonts w:ascii="Montserrat" w:hAnsi="Montserrat" w:cs="Arial"/>
                <w:bCs w:val="0"/>
                <w:sz w:val="18"/>
                <w:szCs w:val="18"/>
              </w:rPr>
            </w:pPr>
          </w:p>
        </w:tc>
        <w:tc>
          <w:tcPr>
            <w:tcW w:w="4662" w:type="pct"/>
            <w:shd w:val="clear" w:color="auto" w:fill="E6E6E6"/>
            <w:vAlign w:val="center"/>
          </w:tcPr>
          <w:p w14:paraId="0772438F" w14:textId="77777777" w:rsidR="002377F1" w:rsidRPr="00EC7BBB" w:rsidRDefault="002377F1" w:rsidP="002377F1">
            <w:pPr>
              <w:spacing w:before="120" w:after="120" w:line="300" w:lineRule="exact"/>
              <w:rPr>
                <w:rFonts w:ascii="Montserrat" w:hAnsi="Montserrat"/>
                <w:sz w:val="18"/>
                <w:szCs w:val="18"/>
              </w:rPr>
            </w:pPr>
            <w:r w:rsidRPr="00EC7BBB">
              <w:rPr>
                <w:rFonts w:ascii="Montserrat" w:hAnsi="Montserrat"/>
                <w:sz w:val="18"/>
                <w:szCs w:val="18"/>
              </w:rPr>
              <w:t>Asuntos Generales.</w:t>
            </w:r>
          </w:p>
        </w:tc>
      </w:tr>
      <w:tr w:rsidR="002377F1" w:rsidRPr="00EC7BBB" w14:paraId="0C20843D" w14:textId="77777777" w:rsidTr="00EB35E5">
        <w:trPr>
          <w:trHeight w:val="487"/>
          <w:tblCellSpacing w:w="20" w:type="dxa"/>
          <w:jc w:val="center"/>
        </w:trPr>
        <w:tc>
          <w:tcPr>
            <w:tcW w:w="276" w:type="pct"/>
            <w:shd w:val="clear" w:color="auto" w:fill="E6E6E6"/>
            <w:vAlign w:val="center"/>
          </w:tcPr>
          <w:p w14:paraId="39D5D0EA" w14:textId="77777777" w:rsidR="002377F1" w:rsidRPr="00EC7BBB" w:rsidRDefault="002377F1" w:rsidP="002377F1">
            <w:pPr>
              <w:pStyle w:val="Ttulo7"/>
              <w:numPr>
                <w:ilvl w:val="0"/>
                <w:numId w:val="19"/>
              </w:numPr>
              <w:spacing w:before="120" w:after="120"/>
              <w:ind w:right="57"/>
              <w:rPr>
                <w:rFonts w:ascii="Montserrat" w:hAnsi="Montserrat" w:cs="Arial"/>
                <w:bCs w:val="0"/>
                <w:sz w:val="18"/>
                <w:szCs w:val="18"/>
              </w:rPr>
            </w:pPr>
          </w:p>
        </w:tc>
        <w:tc>
          <w:tcPr>
            <w:tcW w:w="4662" w:type="pct"/>
            <w:shd w:val="clear" w:color="auto" w:fill="E6E6E6"/>
            <w:vAlign w:val="center"/>
          </w:tcPr>
          <w:p w14:paraId="5ABC7D51" w14:textId="77777777" w:rsidR="002377F1" w:rsidRPr="00EC7BBB" w:rsidRDefault="002377F1" w:rsidP="002377F1">
            <w:pPr>
              <w:spacing w:before="120" w:after="120" w:line="300" w:lineRule="exact"/>
              <w:rPr>
                <w:rFonts w:ascii="Montserrat" w:hAnsi="Montserrat"/>
                <w:sz w:val="18"/>
                <w:szCs w:val="18"/>
              </w:rPr>
            </w:pPr>
            <w:r w:rsidRPr="00EC7BBB">
              <w:rPr>
                <w:rFonts w:ascii="Montserrat" w:hAnsi="Montserrat"/>
                <w:sz w:val="18"/>
                <w:szCs w:val="18"/>
              </w:rPr>
              <w:t>Cierre de la reunión.</w:t>
            </w:r>
          </w:p>
        </w:tc>
      </w:tr>
    </w:tbl>
    <w:p w14:paraId="567DDCA5" w14:textId="77777777" w:rsidR="00456159" w:rsidRPr="00EC7BBB" w:rsidRDefault="00456159" w:rsidP="002377F1">
      <w:pPr>
        <w:spacing w:before="120" w:after="120"/>
        <w:rPr>
          <w:rFonts w:ascii="Montserrat" w:hAnsi="Montserrat"/>
          <w:sz w:val="18"/>
          <w:szCs w:val="18"/>
        </w:rPr>
      </w:pPr>
      <w:r w:rsidRPr="00EC7BBB">
        <w:rPr>
          <w:rFonts w:ascii="Montserrat" w:hAnsi="Montserrat"/>
          <w:sz w:val="18"/>
          <w:szCs w:val="18"/>
        </w:rPr>
        <w:t>A la reunión asistieron los siguientes miembros del Comité:</w:t>
      </w:r>
    </w:p>
    <w:tbl>
      <w:tblPr>
        <w:tblW w:w="5216" w:type="pct"/>
        <w:tblInd w:w="-168" w:type="dxa"/>
        <w:tblCellMar>
          <w:left w:w="120" w:type="dxa"/>
          <w:right w:w="120" w:type="dxa"/>
        </w:tblCellMar>
        <w:tblLook w:val="0000" w:firstRow="0" w:lastRow="0" w:firstColumn="0" w:lastColumn="0" w:noHBand="0" w:noVBand="0"/>
      </w:tblPr>
      <w:tblGrid>
        <w:gridCol w:w="9639"/>
      </w:tblGrid>
      <w:tr w:rsidR="00456159" w:rsidRPr="00EC7BBB" w14:paraId="6ED77615" w14:textId="77777777" w:rsidTr="00AD4CCD">
        <w:trPr>
          <w:trHeight w:val="375"/>
        </w:trPr>
        <w:tc>
          <w:tcPr>
            <w:tcW w:w="5000" w:type="pct"/>
            <w:tcBorders>
              <w:top w:val="double" w:sz="7" w:space="0" w:color="000000"/>
              <w:left w:val="double" w:sz="7" w:space="0" w:color="000000"/>
              <w:bottom w:val="double" w:sz="7" w:space="0" w:color="000000"/>
              <w:right w:val="double" w:sz="7" w:space="0" w:color="000000"/>
            </w:tcBorders>
            <w:shd w:val="pct10" w:color="000000" w:fill="FFFFFF"/>
            <w:vAlign w:val="center"/>
          </w:tcPr>
          <w:p w14:paraId="35868088" w14:textId="77777777" w:rsidR="003B653B" w:rsidRPr="00EC7BBB" w:rsidRDefault="003B653B" w:rsidP="002377F1">
            <w:pPr>
              <w:spacing w:before="120" w:after="120"/>
              <w:rPr>
                <w:rFonts w:ascii="Montserrat" w:hAnsi="Montserrat"/>
                <w:b/>
                <w:sz w:val="18"/>
                <w:szCs w:val="18"/>
                <w:lang w:val="es-MX"/>
              </w:rPr>
            </w:pPr>
            <w:r w:rsidRPr="00EC7BBB">
              <w:rPr>
                <w:rFonts w:ascii="Montserrat" w:hAnsi="Montserrat"/>
                <w:b/>
                <w:sz w:val="18"/>
                <w:szCs w:val="18"/>
                <w:lang w:val="es-MX"/>
              </w:rPr>
              <w:t>Videoconferencia</w:t>
            </w:r>
          </w:p>
          <w:p w14:paraId="03FDAC0A" w14:textId="77777777" w:rsidR="006B170A" w:rsidRPr="00EC7BBB" w:rsidRDefault="001779E1" w:rsidP="002377F1">
            <w:pPr>
              <w:numPr>
                <w:ilvl w:val="0"/>
                <w:numId w:val="20"/>
              </w:numPr>
              <w:autoSpaceDN w:val="0"/>
              <w:spacing w:before="120" w:after="120"/>
              <w:ind w:left="421" w:hanging="283"/>
              <w:jc w:val="both"/>
              <w:rPr>
                <w:rFonts w:ascii="Montserrat" w:hAnsi="Montserrat"/>
                <w:sz w:val="18"/>
                <w:szCs w:val="18"/>
                <w:lang w:val="es-MX"/>
              </w:rPr>
            </w:pPr>
            <w:r w:rsidRPr="00EC7BBB">
              <w:rPr>
                <w:rFonts w:ascii="Montserrat" w:hAnsi="Montserrat"/>
                <w:sz w:val="18"/>
                <w:szCs w:val="18"/>
                <w:lang w:val="es-MX"/>
              </w:rPr>
              <w:t>Dra. Georgina Fernández Villagómez, Presidenta del Comité</w:t>
            </w:r>
            <w:r w:rsidR="002377F1" w:rsidRPr="00EC7BBB">
              <w:rPr>
                <w:rFonts w:ascii="Montserrat" w:hAnsi="Montserrat"/>
                <w:sz w:val="18"/>
                <w:szCs w:val="18"/>
                <w:lang w:val="es-MX"/>
              </w:rPr>
              <w:t>.</w:t>
            </w:r>
          </w:p>
          <w:p w14:paraId="35BDABD0" w14:textId="77777777" w:rsidR="00FD0171" w:rsidRPr="00EC7BBB" w:rsidRDefault="001E2524" w:rsidP="002377F1">
            <w:pPr>
              <w:numPr>
                <w:ilvl w:val="0"/>
                <w:numId w:val="20"/>
              </w:numPr>
              <w:autoSpaceDN w:val="0"/>
              <w:spacing w:before="120" w:after="120"/>
              <w:ind w:left="421" w:hanging="283"/>
              <w:jc w:val="both"/>
              <w:rPr>
                <w:rFonts w:ascii="Montserrat" w:hAnsi="Montserrat"/>
                <w:sz w:val="18"/>
                <w:szCs w:val="18"/>
                <w:lang w:val="es-MX"/>
              </w:rPr>
            </w:pPr>
            <w:r w:rsidRPr="00EC7BBB">
              <w:rPr>
                <w:rFonts w:ascii="Montserrat" w:hAnsi="Montserrat"/>
                <w:sz w:val="18"/>
                <w:szCs w:val="18"/>
                <w:lang w:val="es-MX"/>
              </w:rPr>
              <w:t>Ing. Gastón Rocha Marth</w:t>
            </w:r>
            <w:r w:rsidR="00D81F7A" w:rsidRPr="00EC7BBB">
              <w:rPr>
                <w:rFonts w:ascii="Montserrat" w:hAnsi="Montserrat"/>
                <w:sz w:val="18"/>
                <w:szCs w:val="18"/>
                <w:lang w:val="es-MX"/>
              </w:rPr>
              <w:t>e</w:t>
            </w:r>
            <w:r w:rsidRPr="00EC7BBB">
              <w:rPr>
                <w:rFonts w:ascii="Montserrat" w:hAnsi="Montserrat"/>
                <w:sz w:val="18"/>
                <w:szCs w:val="18"/>
                <w:lang w:val="es-MX"/>
              </w:rPr>
              <w:t>n</w:t>
            </w:r>
            <w:r w:rsidR="002377F1" w:rsidRPr="00EC7BBB">
              <w:rPr>
                <w:rFonts w:ascii="Montserrat" w:hAnsi="Montserrat"/>
                <w:sz w:val="18"/>
                <w:szCs w:val="18"/>
                <w:lang w:val="es-MX"/>
              </w:rPr>
              <w:t>.</w:t>
            </w:r>
          </w:p>
          <w:p w14:paraId="48751C89" w14:textId="77777777" w:rsidR="00EB35E5" w:rsidRPr="00EC7BBB" w:rsidRDefault="00EB35E5" w:rsidP="002377F1">
            <w:pPr>
              <w:numPr>
                <w:ilvl w:val="0"/>
                <w:numId w:val="20"/>
              </w:numPr>
              <w:autoSpaceDN w:val="0"/>
              <w:spacing w:before="120" w:after="120"/>
              <w:ind w:left="421" w:hanging="283"/>
              <w:jc w:val="both"/>
              <w:rPr>
                <w:rFonts w:ascii="Montserrat" w:hAnsi="Montserrat"/>
                <w:sz w:val="18"/>
                <w:szCs w:val="18"/>
                <w:lang w:val="es-MX"/>
              </w:rPr>
            </w:pPr>
            <w:r w:rsidRPr="00EC7BBB">
              <w:rPr>
                <w:rFonts w:ascii="Montserrat" w:hAnsi="Montserrat"/>
                <w:sz w:val="18"/>
                <w:szCs w:val="18"/>
                <w:lang w:val="es-MX"/>
              </w:rPr>
              <w:t>Ing. José Óscar Jorge Oliva García.</w:t>
            </w:r>
          </w:p>
          <w:p w14:paraId="4FD482AB" w14:textId="77777777" w:rsidR="002377F1" w:rsidRPr="00EC7BBB" w:rsidRDefault="002377F1" w:rsidP="002377F1">
            <w:pPr>
              <w:numPr>
                <w:ilvl w:val="0"/>
                <w:numId w:val="20"/>
              </w:numPr>
              <w:autoSpaceDN w:val="0"/>
              <w:spacing w:before="120" w:after="120"/>
              <w:ind w:left="421" w:hanging="283"/>
              <w:jc w:val="both"/>
              <w:rPr>
                <w:rFonts w:ascii="Montserrat" w:hAnsi="Montserrat"/>
                <w:sz w:val="18"/>
                <w:szCs w:val="18"/>
                <w:lang w:val="es-MX"/>
              </w:rPr>
            </w:pPr>
            <w:r w:rsidRPr="00EC7BBB">
              <w:rPr>
                <w:rFonts w:ascii="Montserrat" w:hAnsi="Montserrat"/>
                <w:sz w:val="18"/>
                <w:szCs w:val="18"/>
                <w:lang w:val="es-MX"/>
              </w:rPr>
              <w:t>Ing. Víctor Rubén Montes de Oca Bernal.</w:t>
            </w:r>
          </w:p>
          <w:p w14:paraId="26A5BE3A" w14:textId="77777777" w:rsidR="002377F1" w:rsidRPr="00EC7BBB" w:rsidRDefault="002377F1" w:rsidP="002377F1">
            <w:pPr>
              <w:numPr>
                <w:ilvl w:val="0"/>
                <w:numId w:val="20"/>
              </w:numPr>
              <w:autoSpaceDN w:val="0"/>
              <w:spacing w:before="120" w:after="120"/>
              <w:ind w:left="421" w:hanging="283"/>
              <w:jc w:val="both"/>
              <w:rPr>
                <w:rFonts w:ascii="Montserrat" w:hAnsi="Montserrat"/>
                <w:sz w:val="18"/>
                <w:szCs w:val="18"/>
                <w:lang w:val="es-MX"/>
              </w:rPr>
            </w:pPr>
            <w:r w:rsidRPr="00EC7BBB">
              <w:rPr>
                <w:rFonts w:ascii="Montserrat" w:hAnsi="Montserrat"/>
                <w:sz w:val="18"/>
                <w:szCs w:val="18"/>
                <w:lang w:val="es-MX"/>
              </w:rPr>
              <w:t>Ing. Enrique Bravo Medina.</w:t>
            </w:r>
          </w:p>
          <w:p w14:paraId="3F7F8452" w14:textId="77777777" w:rsidR="002377F1" w:rsidRPr="00EC7BBB" w:rsidRDefault="002377F1" w:rsidP="002377F1">
            <w:pPr>
              <w:numPr>
                <w:ilvl w:val="0"/>
                <w:numId w:val="20"/>
              </w:numPr>
              <w:autoSpaceDN w:val="0"/>
              <w:spacing w:before="120" w:after="120"/>
              <w:ind w:left="421" w:hanging="283"/>
              <w:jc w:val="both"/>
              <w:rPr>
                <w:rFonts w:ascii="Montserrat" w:hAnsi="Montserrat"/>
                <w:sz w:val="18"/>
                <w:szCs w:val="18"/>
                <w:lang w:val="es-MX"/>
              </w:rPr>
            </w:pPr>
            <w:r w:rsidRPr="00EC7BBB">
              <w:rPr>
                <w:rFonts w:ascii="Montserrat" w:hAnsi="Montserrat"/>
                <w:sz w:val="18"/>
                <w:szCs w:val="18"/>
                <w:lang w:val="es-MX"/>
              </w:rPr>
              <w:t>Ing. José Álvarez Rosas.</w:t>
            </w:r>
          </w:p>
          <w:p w14:paraId="1A04220C" w14:textId="77777777" w:rsidR="002377F1" w:rsidRPr="00EC7BBB" w:rsidRDefault="002377F1" w:rsidP="002377F1">
            <w:pPr>
              <w:numPr>
                <w:ilvl w:val="0"/>
                <w:numId w:val="20"/>
              </w:numPr>
              <w:autoSpaceDN w:val="0"/>
              <w:spacing w:before="120" w:after="120"/>
              <w:ind w:left="421" w:hanging="283"/>
              <w:jc w:val="both"/>
              <w:rPr>
                <w:rFonts w:ascii="Montserrat" w:hAnsi="Montserrat"/>
                <w:sz w:val="18"/>
                <w:szCs w:val="18"/>
                <w:lang w:val="es-MX"/>
              </w:rPr>
            </w:pPr>
            <w:r w:rsidRPr="00EC7BBB">
              <w:rPr>
                <w:rFonts w:ascii="Montserrat" w:hAnsi="Montserrat"/>
                <w:sz w:val="18"/>
                <w:szCs w:val="18"/>
                <w:lang w:val="es-MX"/>
              </w:rPr>
              <w:t>Mtra. Julieta Pisanty Levy.</w:t>
            </w:r>
          </w:p>
          <w:p w14:paraId="2B9ADB2F" w14:textId="77777777" w:rsidR="00E04EF2" w:rsidRPr="00EC7BBB" w:rsidRDefault="002377F1" w:rsidP="002377F1">
            <w:pPr>
              <w:numPr>
                <w:ilvl w:val="0"/>
                <w:numId w:val="20"/>
              </w:numPr>
              <w:autoSpaceDN w:val="0"/>
              <w:spacing w:before="120" w:after="120"/>
              <w:ind w:left="421" w:hanging="283"/>
              <w:jc w:val="both"/>
              <w:rPr>
                <w:rFonts w:ascii="Montserrat" w:hAnsi="Montserrat"/>
                <w:sz w:val="18"/>
                <w:szCs w:val="18"/>
                <w:lang w:val="es-MX"/>
              </w:rPr>
            </w:pPr>
            <w:r w:rsidRPr="00EC7BBB">
              <w:rPr>
                <w:rFonts w:ascii="Montserrat" w:hAnsi="Montserrat"/>
                <w:sz w:val="18"/>
                <w:szCs w:val="18"/>
                <w:lang w:val="es-MX"/>
              </w:rPr>
              <w:t>Mtro. Sergio Garza Ayala.</w:t>
            </w:r>
          </w:p>
        </w:tc>
      </w:tr>
    </w:tbl>
    <w:p w14:paraId="5ADA05EE" w14:textId="77777777" w:rsidR="00486ECE" w:rsidRPr="00EC7BBB" w:rsidRDefault="00486ECE" w:rsidP="002377F1">
      <w:pPr>
        <w:spacing w:before="120" w:after="120"/>
        <w:jc w:val="center"/>
        <w:rPr>
          <w:rFonts w:ascii="Montserrat" w:hAnsi="Montserrat"/>
          <w:b/>
          <w:sz w:val="18"/>
          <w:szCs w:val="18"/>
          <w:u w:val="single"/>
          <w:lang w:val="es-ES_tradnl"/>
        </w:rPr>
      </w:pPr>
    </w:p>
    <w:tbl>
      <w:tblPr>
        <w:tblW w:w="9640" w:type="dxa"/>
        <w:tblInd w:w="-168" w:type="dxa"/>
        <w:tblLayout w:type="fixed"/>
        <w:tblCellMar>
          <w:left w:w="120" w:type="dxa"/>
          <w:right w:w="120" w:type="dxa"/>
        </w:tblCellMar>
        <w:tblLook w:val="0000" w:firstRow="0" w:lastRow="0" w:firstColumn="0" w:lastColumn="0" w:noHBand="0" w:noVBand="0"/>
      </w:tblPr>
      <w:tblGrid>
        <w:gridCol w:w="9640"/>
      </w:tblGrid>
      <w:tr w:rsidR="007E60C8" w:rsidRPr="00EC7BBB" w14:paraId="347744EC" w14:textId="77777777" w:rsidTr="00AD4CCD">
        <w:trPr>
          <w:trHeight w:val="375"/>
        </w:trPr>
        <w:tc>
          <w:tcPr>
            <w:tcW w:w="9640" w:type="dxa"/>
            <w:tcBorders>
              <w:top w:val="double" w:sz="7" w:space="0" w:color="000000"/>
              <w:left w:val="double" w:sz="7" w:space="0" w:color="000000"/>
              <w:bottom w:val="double" w:sz="7" w:space="0" w:color="000000"/>
              <w:right w:val="double" w:sz="7" w:space="0" w:color="000000"/>
            </w:tcBorders>
            <w:shd w:val="clear" w:color="auto" w:fill="D9D9D9" w:themeFill="background1" w:themeFillShade="D9"/>
            <w:vAlign w:val="center"/>
          </w:tcPr>
          <w:p w14:paraId="79225080" w14:textId="77777777" w:rsidR="007E60C8" w:rsidRPr="00EC7BBB" w:rsidRDefault="001779E1" w:rsidP="002377F1">
            <w:pPr>
              <w:tabs>
                <w:tab w:val="left" w:pos="751"/>
              </w:tabs>
              <w:spacing w:before="120" w:after="120"/>
              <w:jc w:val="center"/>
              <w:rPr>
                <w:rFonts w:ascii="Montserrat" w:hAnsi="Montserrat" w:cs="Arial"/>
                <w:b/>
                <w:sz w:val="18"/>
                <w:szCs w:val="18"/>
              </w:rPr>
            </w:pPr>
            <w:r w:rsidRPr="00EC7BBB">
              <w:rPr>
                <w:rFonts w:ascii="Montserrat" w:hAnsi="Montserrat" w:cs="Arial"/>
                <w:b/>
                <w:sz w:val="18"/>
                <w:szCs w:val="18"/>
              </w:rPr>
              <w:t>Personal del C</w:t>
            </w:r>
            <w:r w:rsidR="001E2524" w:rsidRPr="00EC7BBB">
              <w:rPr>
                <w:rFonts w:ascii="Montserrat" w:hAnsi="Montserrat" w:cs="Arial"/>
                <w:b/>
                <w:sz w:val="18"/>
                <w:szCs w:val="18"/>
              </w:rPr>
              <w:t>entro Nacional de Prevención de Desastres (C</w:t>
            </w:r>
            <w:r w:rsidRPr="00EC7BBB">
              <w:rPr>
                <w:rFonts w:ascii="Montserrat" w:hAnsi="Montserrat" w:cs="Arial"/>
                <w:b/>
                <w:sz w:val="18"/>
                <w:szCs w:val="18"/>
              </w:rPr>
              <w:t>ENAPRED</w:t>
            </w:r>
            <w:r w:rsidR="001E2524" w:rsidRPr="00EC7BBB">
              <w:rPr>
                <w:rFonts w:ascii="Montserrat" w:hAnsi="Montserrat" w:cs="Arial"/>
                <w:b/>
                <w:sz w:val="18"/>
                <w:szCs w:val="18"/>
              </w:rPr>
              <w:t>)</w:t>
            </w:r>
          </w:p>
        </w:tc>
      </w:tr>
      <w:tr w:rsidR="007E60C8" w:rsidRPr="00EC7BBB" w14:paraId="2A753A75" w14:textId="77777777" w:rsidTr="00AD4CCD">
        <w:trPr>
          <w:trHeight w:val="375"/>
        </w:trPr>
        <w:tc>
          <w:tcPr>
            <w:tcW w:w="9640" w:type="dxa"/>
            <w:tcBorders>
              <w:top w:val="double" w:sz="7" w:space="0" w:color="000000"/>
              <w:left w:val="double" w:sz="7" w:space="0" w:color="000000"/>
              <w:bottom w:val="double" w:sz="7" w:space="0" w:color="000000"/>
              <w:right w:val="double" w:sz="7" w:space="0" w:color="000000"/>
            </w:tcBorders>
            <w:shd w:val="pct10" w:color="000000" w:fill="FFFFFF"/>
            <w:vAlign w:val="center"/>
          </w:tcPr>
          <w:p w14:paraId="5E9BE67A" w14:textId="77777777" w:rsidR="001779E1" w:rsidRPr="00EC7BBB" w:rsidRDefault="001779E1" w:rsidP="002377F1">
            <w:pPr>
              <w:tabs>
                <w:tab w:val="left" w:pos="751"/>
              </w:tabs>
              <w:suppressAutoHyphens/>
              <w:autoSpaceDN w:val="0"/>
              <w:spacing w:before="120" w:after="120"/>
              <w:ind w:left="284"/>
              <w:jc w:val="both"/>
              <w:textAlignment w:val="baseline"/>
              <w:rPr>
                <w:sz w:val="18"/>
                <w:szCs w:val="18"/>
              </w:rPr>
            </w:pPr>
            <w:r w:rsidRPr="00EC7BBB">
              <w:rPr>
                <w:rFonts w:ascii="Montserrat" w:hAnsi="Montserrat" w:cs="Arial"/>
                <w:b/>
                <w:sz w:val="18"/>
                <w:szCs w:val="18"/>
              </w:rPr>
              <w:t>Videoconferencia</w:t>
            </w:r>
          </w:p>
          <w:p w14:paraId="17C557B5" w14:textId="5ECBB13A" w:rsidR="000A305F" w:rsidRPr="000A305F" w:rsidRDefault="001779E1" w:rsidP="000A305F">
            <w:pPr>
              <w:numPr>
                <w:ilvl w:val="0"/>
                <w:numId w:val="22"/>
              </w:numPr>
              <w:tabs>
                <w:tab w:val="left" w:pos="643"/>
                <w:tab w:val="left" w:pos="751"/>
              </w:tabs>
              <w:suppressAutoHyphens/>
              <w:autoSpaceDN w:val="0"/>
              <w:spacing w:before="120" w:after="120"/>
              <w:ind w:left="641" w:hanging="357"/>
              <w:jc w:val="both"/>
              <w:textAlignment w:val="baseline"/>
              <w:rPr>
                <w:sz w:val="18"/>
                <w:szCs w:val="18"/>
              </w:rPr>
            </w:pPr>
            <w:r w:rsidRPr="00EC7BBB">
              <w:rPr>
                <w:rFonts w:ascii="Montserrat" w:hAnsi="Montserrat" w:cs="Arial"/>
                <w:sz w:val="18"/>
                <w:szCs w:val="18"/>
              </w:rPr>
              <w:t>Lic. Claudia Núñez Peredo, Directora de Servicios Técnicos y Secretaria Auxiliar</w:t>
            </w:r>
            <w:r w:rsidR="000A305F" w:rsidRPr="000A305F">
              <w:rPr>
                <w:rFonts w:ascii="Montserrat" w:hAnsi="Montserrat" w:cs="Arial"/>
                <w:sz w:val="18"/>
                <w:szCs w:val="18"/>
              </w:rPr>
              <w:t xml:space="preserve">. </w:t>
            </w:r>
          </w:p>
          <w:p w14:paraId="475AE878" w14:textId="49D2790D" w:rsidR="000A305F" w:rsidRPr="000A305F" w:rsidRDefault="000A305F" w:rsidP="000A305F">
            <w:pPr>
              <w:numPr>
                <w:ilvl w:val="0"/>
                <w:numId w:val="22"/>
              </w:numPr>
              <w:tabs>
                <w:tab w:val="left" w:pos="643"/>
                <w:tab w:val="left" w:pos="751"/>
              </w:tabs>
              <w:suppressAutoHyphens/>
              <w:autoSpaceDN w:val="0"/>
              <w:spacing w:before="120" w:after="120"/>
              <w:ind w:left="641" w:hanging="357"/>
              <w:jc w:val="both"/>
              <w:textAlignment w:val="baseline"/>
              <w:rPr>
                <w:sz w:val="18"/>
                <w:szCs w:val="18"/>
              </w:rPr>
            </w:pPr>
            <w:r>
              <w:rPr>
                <w:rFonts w:ascii="Montserrat" w:hAnsi="Montserrat" w:cs="Arial"/>
                <w:sz w:val="18"/>
                <w:szCs w:val="18"/>
              </w:rPr>
              <w:t>Dra. Cecilia Izcapa Treviño, Directora de Análisis y Gestión de Riesgos.</w:t>
            </w:r>
          </w:p>
          <w:p w14:paraId="1224E9BB" w14:textId="77777777" w:rsidR="005A424D" w:rsidRPr="00EC7BBB" w:rsidRDefault="005A424D" w:rsidP="002377F1">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sz w:val="18"/>
                <w:szCs w:val="18"/>
              </w:rPr>
            </w:pPr>
            <w:r w:rsidRPr="00EC7BBB">
              <w:rPr>
                <w:rFonts w:ascii="Montserrat" w:hAnsi="Montserrat" w:cs="Arial"/>
                <w:sz w:val="18"/>
                <w:szCs w:val="18"/>
              </w:rPr>
              <w:t>Mtro. José Manuel Jaime Lepe, Subdirector de Asuntos Nacionales e Internacionales.</w:t>
            </w:r>
          </w:p>
          <w:p w14:paraId="2D275FAF" w14:textId="77777777" w:rsidR="002377F1" w:rsidRPr="00EC7BBB" w:rsidRDefault="002377F1" w:rsidP="002377F1">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sz w:val="18"/>
                <w:szCs w:val="18"/>
              </w:rPr>
            </w:pPr>
            <w:r w:rsidRPr="00EC7BBB">
              <w:rPr>
                <w:rFonts w:ascii="Montserrat" w:hAnsi="Montserrat" w:cs="Arial"/>
                <w:sz w:val="18"/>
                <w:szCs w:val="18"/>
              </w:rPr>
              <w:t>M.I. Rubén Darío Rivera Balboa, Jefe del Departamento de Análisis y Sustancias Peligrosas.</w:t>
            </w:r>
          </w:p>
          <w:p w14:paraId="5A8E919E" w14:textId="77777777" w:rsidR="00A953A3" w:rsidRPr="00EC7BBB" w:rsidRDefault="00EA6F98" w:rsidP="002377F1">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sz w:val="18"/>
                <w:szCs w:val="18"/>
              </w:rPr>
            </w:pPr>
            <w:r w:rsidRPr="00EC7BBB">
              <w:rPr>
                <w:rFonts w:ascii="Montserrat" w:hAnsi="Montserrat" w:cs="Arial"/>
                <w:sz w:val="18"/>
                <w:szCs w:val="18"/>
              </w:rPr>
              <w:lastRenderedPageBreak/>
              <w:t>Ing. Juana Lorena Mora Fonseca, Jefa de Departamento de Riesgos Químicos en Almacenamiento.</w:t>
            </w:r>
          </w:p>
        </w:tc>
      </w:tr>
    </w:tbl>
    <w:p w14:paraId="6E506F18" w14:textId="2A7AB247" w:rsidR="00484260" w:rsidRPr="00EC7BBB" w:rsidRDefault="00DA76FD" w:rsidP="002377F1">
      <w:pPr>
        <w:spacing w:before="120" w:after="120"/>
        <w:jc w:val="both"/>
        <w:rPr>
          <w:rFonts w:ascii="Montserrat" w:eastAsia="Arial Unicode MS" w:hAnsi="Montserrat" w:cs="Arial"/>
          <w:color w:val="000000"/>
          <w:sz w:val="18"/>
          <w:szCs w:val="18"/>
          <w:lang w:val="es-ES_tradnl" w:eastAsia="es-MX"/>
        </w:rPr>
      </w:pPr>
      <w:r w:rsidRPr="00EC7BBB">
        <w:rPr>
          <w:rFonts w:ascii="Montserrat" w:eastAsia="Arial Unicode MS" w:hAnsi="Montserrat" w:cs="Arial"/>
          <w:color w:val="000000"/>
          <w:sz w:val="18"/>
          <w:szCs w:val="18"/>
          <w:lang w:val="es-ES_tradnl" w:eastAsia="es-MX"/>
        </w:rPr>
        <w:lastRenderedPageBreak/>
        <w:t>La presente sesión se lleva a cabo de manera presencial y vía remota con fundamento en el Artículo primero fracción IV del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del 2020 y reformado por su similar del 30 de abril del 2021, en relación con el Acuerdo por el que se determinan los criterios para la administración de los recursos humanos en las dependencias y entidades de la Administración Pública Federal con el objeto de reducir el riesgo de contagio y dispersión del coronavirus SARS-CoV2 del 30 de julio de 2021</w:t>
      </w:r>
      <w:r w:rsidR="009B38E3">
        <w:rPr>
          <w:rFonts w:ascii="Montserrat" w:eastAsia="Arial Unicode MS" w:hAnsi="Montserrat" w:cs="Arial"/>
          <w:color w:val="000000"/>
          <w:sz w:val="18"/>
          <w:szCs w:val="18"/>
          <w:lang w:val="es-ES_tradnl" w:eastAsia="es-MX"/>
        </w:rPr>
        <w:t xml:space="preserve"> y su modificatorio del 17 de agosto de 2021 en relación con </w:t>
      </w:r>
      <w:r w:rsidRPr="00EC7BBB">
        <w:rPr>
          <w:rFonts w:ascii="Montserrat" w:eastAsia="Arial Unicode MS" w:hAnsi="Montserrat" w:cs="Arial"/>
          <w:color w:val="000000"/>
          <w:sz w:val="18"/>
          <w:szCs w:val="18"/>
          <w:lang w:val="es-ES_tradnl" w:eastAsia="es-MX"/>
        </w:rPr>
        <w:t>el Acuerdo por el que se establecen los Lineamientos para el intercambio de información oficial a través de correo electrónico institucional como medida complementaria de las acciones para el combate de la enfermedad generada por el virus SARS-CoV2 (COVID-19) del 17 de abril de 2020.</w:t>
      </w:r>
    </w:p>
    <w:p w14:paraId="1EC2EEB2" w14:textId="77777777" w:rsidR="002D7EB2" w:rsidRPr="00EC7BBB" w:rsidRDefault="00456159" w:rsidP="002377F1">
      <w:pPr>
        <w:spacing w:before="120" w:after="120"/>
        <w:jc w:val="center"/>
        <w:rPr>
          <w:rFonts w:ascii="Montserrat" w:hAnsi="Montserrat"/>
          <w:b/>
          <w:sz w:val="18"/>
          <w:szCs w:val="18"/>
          <w:u w:val="single"/>
          <w:lang w:val="es-ES_tradnl"/>
        </w:rPr>
      </w:pPr>
      <w:r w:rsidRPr="00EC7BBB">
        <w:rPr>
          <w:rFonts w:ascii="Montserrat" w:hAnsi="Montserrat"/>
          <w:b/>
          <w:sz w:val="18"/>
          <w:szCs w:val="18"/>
          <w:u w:val="single"/>
          <w:lang w:val="es-ES_tradnl"/>
        </w:rPr>
        <w:t>ASUNTOS TRATADOS Y ACUERDOS</w:t>
      </w:r>
    </w:p>
    <w:p w14:paraId="374BE99F" w14:textId="77777777" w:rsidR="002377F1" w:rsidRPr="00EC7BBB" w:rsidRDefault="002377F1" w:rsidP="002377F1">
      <w:pPr>
        <w:pStyle w:val="Prrafodelista"/>
        <w:numPr>
          <w:ilvl w:val="0"/>
          <w:numId w:val="16"/>
        </w:numPr>
        <w:spacing w:before="120" w:after="120"/>
        <w:ind w:left="0" w:firstLine="0"/>
        <w:contextualSpacing w:val="0"/>
        <w:jc w:val="both"/>
        <w:rPr>
          <w:rFonts w:ascii="Montserrat" w:hAnsi="Montserrat" w:cs="Arial"/>
          <w:bCs/>
          <w:sz w:val="18"/>
          <w:szCs w:val="18"/>
        </w:rPr>
      </w:pPr>
      <w:r w:rsidRPr="00EC7BBB">
        <w:rPr>
          <w:rFonts w:ascii="Montserrat" w:hAnsi="Montserrat" w:cs="Arial"/>
          <w:b/>
          <w:bCs/>
          <w:sz w:val="18"/>
          <w:szCs w:val="18"/>
        </w:rPr>
        <w:t xml:space="preserve">Bienvenida </w:t>
      </w:r>
    </w:p>
    <w:p w14:paraId="764E531F" w14:textId="77777777" w:rsidR="002377F1" w:rsidRPr="00EC7BBB" w:rsidRDefault="002377F1" w:rsidP="002377F1">
      <w:pPr>
        <w:pStyle w:val="Default"/>
        <w:spacing w:before="120" w:after="120"/>
        <w:jc w:val="both"/>
        <w:rPr>
          <w:rFonts w:eastAsia="Arial Unicode MS" w:cs="Arial"/>
          <w:sz w:val="18"/>
          <w:szCs w:val="18"/>
        </w:rPr>
      </w:pPr>
      <w:r w:rsidRPr="00EC7BBB">
        <w:rPr>
          <w:rFonts w:eastAsia="Arial Unicode MS" w:cs="Arial"/>
          <w:sz w:val="18"/>
          <w:szCs w:val="18"/>
        </w:rPr>
        <w:t>La Dra. Fernández, dio la bienvenida a los presentes y agra</w:t>
      </w:r>
      <w:r w:rsidR="00DA76FD" w:rsidRPr="00EC7BBB">
        <w:rPr>
          <w:rFonts w:eastAsia="Arial Unicode MS" w:cs="Arial"/>
          <w:sz w:val="18"/>
          <w:szCs w:val="18"/>
        </w:rPr>
        <w:t>deció su participación en la 244</w:t>
      </w:r>
      <w:r w:rsidRPr="00EC7BBB">
        <w:rPr>
          <w:rFonts w:eastAsia="Arial Unicode MS" w:cs="Arial"/>
          <w:sz w:val="18"/>
          <w:szCs w:val="18"/>
        </w:rPr>
        <w:t>ª Reunión Ordinaria.</w:t>
      </w:r>
    </w:p>
    <w:p w14:paraId="35D7CEB6" w14:textId="77777777" w:rsidR="002377F1" w:rsidRPr="00EC7BBB" w:rsidRDefault="002377F1" w:rsidP="002377F1">
      <w:pPr>
        <w:pStyle w:val="Prrafodelista"/>
        <w:numPr>
          <w:ilvl w:val="0"/>
          <w:numId w:val="16"/>
        </w:numPr>
        <w:spacing w:before="120" w:after="120"/>
        <w:ind w:left="0" w:firstLine="0"/>
        <w:contextualSpacing w:val="0"/>
        <w:jc w:val="both"/>
        <w:rPr>
          <w:rFonts w:ascii="Montserrat" w:hAnsi="Montserrat" w:cs="Arial"/>
          <w:bCs/>
          <w:sz w:val="18"/>
          <w:szCs w:val="18"/>
        </w:rPr>
      </w:pPr>
      <w:r w:rsidRPr="00EC7BBB">
        <w:rPr>
          <w:rFonts w:ascii="Montserrat" w:hAnsi="Montserrat" w:cs="Arial"/>
          <w:b/>
          <w:bCs/>
          <w:sz w:val="18"/>
          <w:szCs w:val="18"/>
        </w:rPr>
        <w:t xml:space="preserve">Registro de asistencia y determinación de </w:t>
      </w:r>
      <w:r w:rsidRPr="00EC7BBB">
        <w:rPr>
          <w:rFonts w:ascii="Montserrat" w:hAnsi="Montserrat"/>
          <w:b/>
          <w:sz w:val="18"/>
          <w:szCs w:val="18"/>
        </w:rPr>
        <w:t>cuórum</w:t>
      </w:r>
      <w:r w:rsidRPr="00EC7BBB">
        <w:rPr>
          <w:rFonts w:ascii="Montserrat" w:hAnsi="Montserrat"/>
          <w:sz w:val="18"/>
          <w:szCs w:val="18"/>
        </w:rPr>
        <w:t xml:space="preserve"> </w:t>
      </w:r>
      <w:r w:rsidRPr="00EC7BBB">
        <w:rPr>
          <w:rFonts w:ascii="Montserrat" w:hAnsi="Montserrat" w:cs="Arial"/>
          <w:b/>
          <w:bCs/>
          <w:sz w:val="18"/>
          <w:szCs w:val="18"/>
        </w:rPr>
        <w:t>legal</w:t>
      </w:r>
    </w:p>
    <w:p w14:paraId="3321FF19" w14:textId="6F4D71A5" w:rsidR="00501ACA" w:rsidRPr="00EC7BBB" w:rsidRDefault="00501ACA" w:rsidP="002377F1">
      <w:pPr>
        <w:pStyle w:val="Default"/>
        <w:spacing w:before="120" w:after="120"/>
        <w:jc w:val="both"/>
        <w:rPr>
          <w:rFonts w:eastAsia="Arial Unicode MS" w:cs="Arial"/>
          <w:sz w:val="18"/>
          <w:szCs w:val="18"/>
          <w:lang w:val="es-ES_tradnl"/>
        </w:rPr>
      </w:pPr>
      <w:r w:rsidRPr="00EC7BBB">
        <w:rPr>
          <w:rFonts w:eastAsia="Arial Unicode MS" w:cs="Arial"/>
          <w:sz w:val="18"/>
          <w:szCs w:val="18"/>
          <w:lang w:val="es-ES_tradnl"/>
        </w:rPr>
        <w:t xml:space="preserve">La Lic. Núñez, procedió a determinar la existencia de cuórum legal para sesionar, así mismo, dio lectura a los puntos a tratar en el </w:t>
      </w:r>
      <w:r w:rsidR="000A305F">
        <w:rPr>
          <w:rFonts w:eastAsia="Arial Unicode MS" w:cs="Arial"/>
          <w:sz w:val="18"/>
          <w:szCs w:val="18"/>
          <w:lang w:val="es-ES_tradnl"/>
        </w:rPr>
        <w:t>Orden del Día</w:t>
      </w:r>
      <w:r w:rsidRPr="00EC7BBB">
        <w:rPr>
          <w:rFonts w:eastAsia="Arial Unicode MS" w:cs="Arial"/>
          <w:sz w:val="18"/>
          <w:szCs w:val="18"/>
          <w:lang w:val="es-ES_tradnl"/>
        </w:rPr>
        <w:t xml:space="preserve"> previamente circulado entre los miembros.</w:t>
      </w:r>
    </w:p>
    <w:p w14:paraId="3A4439E6" w14:textId="77777777" w:rsidR="00484260" w:rsidRPr="00EC7BBB" w:rsidRDefault="00D35C0A" w:rsidP="002377F1">
      <w:pPr>
        <w:pStyle w:val="Default"/>
        <w:numPr>
          <w:ilvl w:val="0"/>
          <w:numId w:val="16"/>
        </w:numPr>
        <w:spacing w:before="120" w:after="120"/>
        <w:ind w:left="0" w:firstLine="0"/>
        <w:rPr>
          <w:rFonts w:eastAsia="Arial Unicode MS" w:cs="Arial"/>
          <w:b/>
          <w:sz w:val="18"/>
          <w:szCs w:val="18"/>
          <w:lang w:val="es-ES_tradnl"/>
        </w:rPr>
      </w:pPr>
      <w:r w:rsidRPr="00EC7BBB">
        <w:rPr>
          <w:b/>
          <w:bCs/>
          <w:sz w:val="18"/>
          <w:szCs w:val="18"/>
        </w:rPr>
        <w:t>S</w:t>
      </w:r>
      <w:r w:rsidR="0056518B" w:rsidRPr="00EC7BBB">
        <w:rPr>
          <w:b/>
          <w:bCs/>
          <w:sz w:val="18"/>
          <w:szCs w:val="18"/>
        </w:rPr>
        <w:t>eguimiento de Acuerdos de la 241</w:t>
      </w:r>
      <w:r w:rsidRPr="00EC7BBB">
        <w:rPr>
          <w:b/>
          <w:bCs/>
          <w:sz w:val="18"/>
          <w:szCs w:val="18"/>
        </w:rPr>
        <w:t>ª Reunión Ordinaria</w:t>
      </w:r>
    </w:p>
    <w:p w14:paraId="666E01E5" w14:textId="77777777" w:rsidR="0056518B" w:rsidRPr="00EC7BBB" w:rsidRDefault="00D468B2" w:rsidP="002377F1">
      <w:pPr>
        <w:pStyle w:val="Default"/>
        <w:numPr>
          <w:ilvl w:val="0"/>
          <w:numId w:val="31"/>
        </w:numPr>
        <w:spacing w:before="120" w:after="120"/>
        <w:jc w:val="both"/>
        <w:rPr>
          <w:i/>
          <w:sz w:val="18"/>
          <w:szCs w:val="18"/>
        </w:rPr>
      </w:pPr>
      <w:r w:rsidRPr="00EC7BBB">
        <w:rPr>
          <w:b/>
          <w:bCs/>
          <w:i/>
          <w:sz w:val="18"/>
          <w:szCs w:val="18"/>
        </w:rPr>
        <w:t xml:space="preserve">Acuerdo RO/241/01/2021: </w:t>
      </w:r>
      <w:r w:rsidRPr="00EC7BBB">
        <w:rPr>
          <w:bCs/>
          <w:i/>
          <w:sz w:val="18"/>
          <w:szCs w:val="18"/>
        </w:rPr>
        <w:t>En la próxima reunión del Comité los miembros, continuarán con las presentaciones sobre los avances que se tienen en cada uno de los grupos de trabajo</w:t>
      </w:r>
      <w:r w:rsidR="0056518B" w:rsidRPr="00EC7BBB">
        <w:rPr>
          <w:bCs/>
          <w:i/>
          <w:sz w:val="18"/>
          <w:szCs w:val="18"/>
        </w:rPr>
        <w:t>.</w:t>
      </w:r>
    </w:p>
    <w:p w14:paraId="254BAA20" w14:textId="4A5BCFCC" w:rsidR="00CB40F5" w:rsidRPr="00EC7BBB" w:rsidRDefault="00726AC5" w:rsidP="002377F1">
      <w:pPr>
        <w:pStyle w:val="Default"/>
        <w:spacing w:before="120" w:after="120"/>
        <w:jc w:val="both"/>
        <w:rPr>
          <w:b/>
          <w:i/>
          <w:sz w:val="18"/>
          <w:szCs w:val="18"/>
        </w:rPr>
      </w:pPr>
      <w:r w:rsidRPr="00EC7BBB">
        <w:rPr>
          <w:sz w:val="18"/>
          <w:szCs w:val="18"/>
        </w:rPr>
        <w:t>Bajo este punto de</w:t>
      </w:r>
      <w:r w:rsidR="00B0175B" w:rsidRPr="00EC7BBB">
        <w:rPr>
          <w:sz w:val="18"/>
          <w:szCs w:val="18"/>
        </w:rPr>
        <w:t>l</w:t>
      </w:r>
      <w:r w:rsidRPr="00EC7BBB">
        <w:rPr>
          <w:sz w:val="18"/>
          <w:szCs w:val="18"/>
        </w:rPr>
        <w:t xml:space="preserve"> </w:t>
      </w:r>
      <w:r w:rsidR="000A305F">
        <w:rPr>
          <w:sz w:val="18"/>
          <w:szCs w:val="18"/>
        </w:rPr>
        <w:t>Orden del Día</w:t>
      </w:r>
      <w:r w:rsidRPr="00EC7BBB">
        <w:rPr>
          <w:sz w:val="18"/>
          <w:szCs w:val="18"/>
        </w:rPr>
        <w:t>,</w:t>
      </w:r>
      <w:r w:rsidR="00590099" w:rsidRPr="00EC7BBB">
        <w:rPr>
          <w:sz w:val="18"/>
          <w:szCs w:val="18"/>
        </w:rPr>
        <w:t xml:space="preserve"> l</w:t>
      </w:r>
      <w:r w:rsidR="00421482" w:rsidRPr="00EC7BBB">
        <w:rPr>
          <w:sz w:val="18"/>
          <w:szCs w:val="18"/>
        </w:rPr>
        <w:t>a Dra. Fernández,</w:t>
      </w:r>
      <w:r w:rsidR="00590099" w:rsidRPr="00EC7BBB">
        <w:rPr>
          <w:sz w:val="18"/>
          <w:szCs w:val="18"/>
        </w:rPr>
        <w:t xml:space="preserve"> </w:t>
      </w:r>
      <w:r w:rsidR="00CB40F5" w:rsidRPr="00EC7BBB">
        <w:rPr>
          <w:sz w:val="18"/>
          <w:szCs w:val="18"/>
        </w:rPr>
        <w:t xml:space="preserve">cedió el uso de la voz al </w:t>
      </w:r>
      <w:r w:rsidR="0069289A" w:rsidRPr="00EC7BBB">
        <w:rPr>
          <w:sz w:val="18"/>
          <w:szCs w:val="18"/>
        </w:rPr>
        <w:t>Mtro</w:t>
      </w:r>
      <w:r w:rsidR="00CB40F5" w:rsidRPr="00EC7BBB">
        <w:rPr>
          <w:sz w:val="18"/>
          <w:szCs w:val="18"/>
        </w:rPr>
        <w:t xml:space="preserve">. Garza a fin de que diera un avance de las actividades relacionadas con el grupo </w:t>
      </w:r>
      <w:r w:rsidR="00CB40F5" w:rsidRPr="00EC7BBB">
        <w:rPr>
          <w:b/>
          <w:i/>
          <w:sz w:val="18"/>
          <w:szCs w:val="18"/>
        </w:rPr>
        <w:t>“Grupo Análisis de actividades de alto riesgo”.</w:t>
      </w:r>
    </w:p>
    <w:p w14:paraId="62CA51BC" w14:textId="77777777" w:rsidR="00C72C36" w:rsidRPr="00EC7BBB" w:rsidRDefault="00CB40F5" w:rsidP="002377F1">
      <w:pPr>
        <w:pStyle w:val="Default"/>
        <w:spacing w:before="120" w:after="120"/>
        <w:jc w:val="both"/>
        <w:rPr>
          <w:sz w:val="18"/>
          <w:szCs w:val="18"/>
        </w:rPr>
      </w:pPr>
      <w:r w:rsidRPr="00EC7BBB">
        <w:rPr>
          <w:sz w:val="18"/>
          <w:szCs w:val="18"/>
        </w:rPr>
        <w:t>Al respecto</w:t>
      </w:r>
      <w:r w:rsidR="0012288B" w:rsidRPr="00EC7BBB">
        <w:rPr>
          <w:sz w:val="18"/>
          <w:szCs w:val="18"/>
        </w:rPr>
        <w:t>,</w:t>
      </w:r>
      <w:r w:rsidRPr="00EC7BBB">
        <w:rPr>
          <w:sz w:val="18"/>
          <w:szCs w:val="18"/>
        </w:rPr>
        <w:t xml:space="preserve"> el </w:t>
      </w:r>
      <w:r w:rsidR="0069289A" w:rsidRPr="00EC7BBB">
        <w:rPr>
          <w:sz w:val="18"/>
          <w:szCs w:val="18"/>
        </w:rPr>
        <w:t>Mtro</w:t>
      </w:r>
      <w:r w:rsidRPr="00EC7BBB">
        <w:rPr>
          <w:sz w:val="18"/>
          <w:szCs w:val="18"/>
        </w:rPr>
        <w:t xml:space="preserve">. Garza </w:t>
      </w:r>
      <w:r w:rsidR="00A119D4" w:rsidRPr="00EC7BBB">
        <w:rPr>
          <w:sz w:val="18"/>
          <w:szCs w:val="18"/>
        </w:rPr>
        <w:t>informó</w:t>
      </w:r>
      <w:r w:rsidR="00FA119D" w:rsidRPr="00EC7BBB">
        <w:rPr>
          <w:sz w:val="18"/>
          <w:szCs w:val="18"/>
        </w:rPr>
        <w:t xml:space="preserve"> </w:t>
      </w:r>
      <w:r w:rsidR="00C72C36" w:rsidRPr="00EC7BBB">
        <w:rPr>
          <w:sz w:val="18"/>
          <w:szCs w:val="18"/>
        </w:rPr>
        <w:t>sobre los avances que se ha tenido dentro en los trabajos realizados en el grupo, sobre la normatividad que existe, haciendo un pequeño análisis de los antecedentes que se tienen sobre el tema.</w:t>
      </w:r>
    </w:p>
    <w:p w14:paraId="06AE7769" w14:textId="77777777" w:rsidR="00C72C36" w:rsidRPr="00EC7BBB" w:rsidRDefault="00C72C36" w:rsidP="002377F1">
      <w:pPr>
        <w:pStyle w:val="Default"/>
        <w:spacing w:before="120" w:after="120"/>
        <w:jc w:val="both"/>
        <w:rPr>
          <w:sz w:val="18"/>
          <w:szCs w:val="18"/>
        </w:rPr>
      </w:pPr>
      <w:r w:rsidRPr="00EC7BBB">
        <w:rPr>
          <w:sz w:val="18"/>
          <w:szCs w:val="18"/>
        </w:rPr>
        <w:t>Destacó que se deben seguir realizando acciones sobre el listado de sustancias con AEGL (Acute Exposure Guideline Level), que se debe de revisar y actualizar los nombres en español, incluyendo los cambios en los temas de radiación y dosis térmicas.</w:t>
      </w:r>
    </w:p>
    <w:p w14:paraId="6E27B003" w14:textId="090DB072" w:rsidR="00C72C36" w:rsidRPr="00EC7BBB" w:rsidRDefault="00C72C36" w:rsidP="002377F1">
      <w:pPr>
        <w:pStyle w:val="Default"/>
        <w:spacing w:before="120" w:after="120"/>
        <w:jc w:val="both"/>
        <w:rPr>
          <w:sz w:val="18"/>
          <w:szCs w:val="18"/>
        </w:rPr>
      </w:pPr>
      <w:r w:rsidRPr="00EC7BBB">
        <w:rPr>
          <w:sz w:val="18"/>
          <w:szCs w:val="18"/>
        </w:rPr>
        <w:t>Ahora bien</w:t>
      </w:r>
      <w:r w:rsidR="009B38E3">
        <w:rPr>
          <w:sz w:val="18"/>
          <w:szCs w:val="18"/>
        </w:rPr>
        <w:t>,</w:t>
      </w:r>
      <w:r w:rsidRPr="00EC7BBB">
        <w:rPr>
          <w:sz w:val="18"/>
          <w:szCs w:val="18"/>
        </w:rPr>
        <w:t xml:space="preserve"> el Ing. Álvarez presentó información acerca de la regulación de actividades altamente riesgosas derivado de los listados de sustancias químicas.</w:t>
      </w:r>
    </w:p>
    <w:p w14:paraId="03985E20" w14:textId="77777777" w:rsidR="00C72C36" w:rsidRPr="00EC7BBB" w:rsidRDefault="00C72C36" w:rsidP="002377F1">
      <w:pPr>
        <w:pStyle w:val="Default"/>
        <w:spacing w:before="120" w:after="120"/>
        <w:jc w:val="both"/>
        <w:rPr>
          <w:sz w:val="18"/>
          <w:szCs w:val="18"/>
        </w:rPr>
      </w:pPr>
      <w:r w:rsidRPr="00EC7BBB">
        <w:rPr>
          <w:sz w:val="18"/>
          <w:szCs w:val="18"/>
        </w:rPr>
        <w:t>Destacó que ha existido un alto índice en las emergencias ocasionadas por el manejo de sustancias peligrosas.</w:t>
      </w:r>
    </w:p>
    <w:p w14:paraId="075FAEFF" w14:textId="77777777" w:rsidR="00C72C36" w:rsidRPr="00EC7BBB" w:rsidRDefault="00C72C36" w:rsidP="002377F1">
      <w:pPr>
        <w:pStyle w:val="Default"/>
        <w:spacing w:before="120" w:after="120"/>
        <w:jc w:val="both"/>
        <w:rPr>
          <w:sz w:val="18"/>
          <w:szCs w:val="18"/>
        </w:rPr>
      </w:pPr>
      <w:r w:rsidRPr="00EC7BBB">
        <w:rPr>
          <w:sz w:val="18"/>
          <w:szCs w:val="18"/>
        </w:rPr>
        <w:t xml:space="preserve">Comentó </w:t>
      </w:r>
      <w:r w:rsidR="00EC614D" w:rsidRPr="00EC7BBB">
        <w:rPr>
          <w:sz w:val="18"/>
          <w:szCs w:val="18"/>
        </w:rPr>
        <w:t>que es necesario la actualización del marco regulatorio de las actividades que se consideran de riesgo para la población y el ambiente; toda vez que, no se observa una reducción significativa de las emergencias que ocurrieron hace 20 años.</w:t>
      </w:r>
    </w:p>
    <w:p w14:paraId="7CC9170B" w14:textId="267A9DD8" w:rsidR="00184631" w:rsidRPr="00EC7BBB" w:rsidRDefault="00EC614D" w:rsidP="00EC614D">
      <w:pPr>
        <w:pStyle w:val="Default"/>
        <w:spacing w:before="120" w:after="120"/>
        <w:jc w:val="both"/>
        <w:rPr>
          <w:sz w:val="18"/>
          <w:szCs w:val="18"/>
        </w:rPr>
      </w:pPr>
      <w:r w:rsidRPr="00EC7BBB">
        <w:rPr>
          <w:sz w:val="18"/>
          <w:szCs w:val="18"/>
        </w:rPr>
        <w:t>E</w:t>
      </w:r>
      <w:r w:rsidR="00184631" w:rsidRPr="00EC7BBB">
        <w:rPr>
          <w:sz w:val="18"/>
          <w:szCs w:val="18"/>
        </w:rPr>
        <w:t>l Mtro. Montes de Oca</w:t>
      </w:r>
      <w:r w:rsidRPr="00EC7BBB">
        <w:rPr>
          <w:sz w:val="18"/>
          <w:szCs w:val="18"/>
        </w:rPr>
        <w:t xml:space="preserve"> mencionó que revisar</w:t>
      </w:r>
      <w:r w:rsidR="009B38E3">
        <w:rPr>
          <w:sz w:val="18"/>
          <w:szCs w:val="18"/>
        </w:rPr>
        <w:t xml:space="preserve"> el</w:t>
      </w:r>
      <w:r w:rsidRPr="00EC7BBB">
        <w:rPr>
          <w:sz w:val="18"/>
          <w:szCs w:val="18"/>
        </w:rPr>
        <w:t xml:space="preserve"> listado pareciera una terea muy sencilla, sin embargo, existen muchas contradicciones dentro de la literatura </w:t>
      </w:r>
      <w:r w:rsidR="000A305F">
        <w:rPr>
          <w:sz w:val="18"/>
          <w:szCs w:val="18"/>
        </w:rPr>
        <w:t>existente</w:t>
      </w:r>
      <w:r w:rsidRPr="00EC7BBB">
        <w:rPr>
          <w:sz w:val="18"/>
          <w:szCs w:val="18"/>
        </w:rPr>
        <w:t xml:space="preserve">. Lo anterior derivado de que </w:t>
      </w:r>
      <w:r w:rsidR="00623B5F" w:rsidRPr="00EC7BBB">
        <w:rPr>
          <w:sz w:val="18"/>
          <w:szCs w:val="18"/>
        </w:rPr>
        <w:t xml:space="preserve">se ha estado revisando distintos documentos </w:t>
      </w:r>
      <w:r w:rsidR="0012288B" w:rsidRPr="00EC7BBB">
        <w:rPr>
          <w:sz w:val="18"/>
          <w:szCs w:val="18"/>
        </w:rPr>
        <w:t xml:space="preserve">nacionales </w:t>
      </w:r>
      <w:r w:rsidR="00623B5F" w:rsidRPr="00EC7BBB">
        <w:rPr>
          <w:sz w:val="18"/>
          <w:szCs w:val="18"/>
        </w:rPr>
        <w:t>e internacionales.</w:t>
      </w:r>
    </w:p>
    <w:p w14:paraId="4985F9DB" w14:textId="2C0528A5" w:rsidR="00623B5F" w:rsidRPr="00EC7BBB" w:rsidRDefault="00623B5F" w:rsidP="002377F1">
      <w:pPr>
        <w:pStyle w:val="Default"/>
        <w:spacing w:before="120" w:after="120"/>
        <w:jc w:val="both"/>
        <w:rPr>
          <w:sz w:val="18"/>
          <w:szCs w:val="18"/>
          <w:lang w:val="es-ES"/>
        </w:rPr>
      </w:pPr>
      <w:r w:rsidRPr="00EC7BBB">
        <w:rPr>
          <w:sz w:val="18"/>
          <w:szCs w:val="18"/>
          <w:lang w:val="es-ES"/>
        </w:rPr>
        <w:lastRenderedPageBreak/>
        <w:t xml:space="preserve">Así mismo sugirió que se consulte la Guía de Respuesta a Emergencia de </w:t>
      </w:r>
      <w:r w:rsidR="00B2367C" w:rsidRPr="00EC7BBB">
        <w:rPr>
          <w:sz w:val="18"/>
          <w:szCs w:val="18"/>
          <w:lang w:val="es-ES"/>
        </w:rPr>
        <w:t>Canadá</w:t>
      </w:r>
      <w:r w:rsidRPr="00EC7BBB">
        <w:rPr>
          <w:sz w:val="18"/>
          <w:szCs w:val="18"/>
          <w:lang w:val="es-ES"/>
        </w:rPr>
        <w:t xml:space="preserve">, ya que en dicha </w:t>
      </w:r>
      <w:r w:rsidR="009B38E3">
        <w:rPr>
          <w:sz w:val="18"/>
          <w:szCs w:val="18"/>
          <w:lang w:val="es-ES"/>
        </w:rPr>
        <w:t>G</w:t>
      </w:r>
      <w:r w:rsidRPr="00EC7BBB">
        <w:rPr>
          <w:sz w:val="18"/>
          <w:szCs w:val="18"/>
          <w:lang w:val="es-ES"/>
        </w:rPr>
        <w:t xml:space="preserve">uía se puede </w:t>
      </w:r>
      <w:r w:rsidR="00651A03" w:rsidRPr="00EC7BBB">
        <w:rPr>
          <w:sz w:val="18"/>
          <w:szCs w:val="18"/>
          <w:lang w:val="es-ES"/>
        </w:rPr>
        <w:t xml:space="preserve">revisar </w:t>
      </w:r>
      <w:r w:rsidRPr="00EC7BBB">
        <w:rPr>
          <w:sz w:val="18"/>
          <w:szCs w:val="18"/>
          <w:lang w:val="es-ES"/>
        </w:rPr>
        <w:t>el nombre de la sustancia y así determinar las acciones que se deben de llevar a cabo para la respuesta.</w:t>
      </w:r>
    </w:p>
    <w:p w14:paraId="33CF1FF3" w14:textId="5CF51962" w:rsidR="00EC614D" w:rsidRPr="00EC7BBB" w:rsidRDefault="00EC614D" w:rsidP="002377F1">
      <w:pPr>
        <w:pStyle w:val="Default"/>
        <w:spacing w:before="120" w:after="120"/>
        <w:jc w:val="both"/>
        <w:rPr>
          <w:sz w:val="18"/>
          <w:szCs w:val="18"/>
          <w:lang w:val="es-ES"/>
        </w:rPr>
      </w:pPr>
      <w:r w:rsidRPr="00EC7BBB">
        <w:rPr>
          <w:sz w:val="18"/>
          <w:szCs w:val="18"/>
          <w:lang w:val="es-ES"/>
        </w:rPr>
        <w:t xml:space="preserve">En uso de la voz el Ing. Bravo </w:t>
      </w:r>
      <w:r w:rsidR="00A269D2" w:rsidRPr="00EC7BBB">
        <w:rPr>
          <w:sz w:val="18"/>
          <w:szCs w:val="18"/>
          <w:lang w:val="es-ES"/>
        </w:rPr>
        <w:t xml:space="preserve">comentó que dentro del CENAPRED, se </w:t>
      </w:r>
      <w:r w:rsidR="000A305F">
        <w:rPr>
          <w:sz w:val="18"/>
          <w:szCs w:val="18"/>
          <w:lang w:val="es-ES"/>
        </w:rPr>
        <w:t xml:space="preserve">tiene programado </w:t>
      </w:r>
      <w:r w:rsidR="00A269D2" w:rsidRPr="00EC7BBB">
        <w:rPr>
          <w:sz w:val="18"/>
          <w:szCs w:val="18"/>
          <w:lang w:val="es-ES"/>
        </w:rPr>
        <w:t xml:space="preserve">en los próximos días </w:t>
      </w:r>
      <w:r w:rsidR="000A305F">
        <w:rPr>
          <w:sz w:val="18"/>
          <w:szCs w:val="18"/>
          <w:lang w:val="es-ES"/>
        </w:rPr>
        <w:t>se lleve a cabo la</w:t>
      </w:r>
      <w:r w:rsidR="00A269D2" w:rsidRPr="00EC7BBB">
        <w:rPr>
          <w:sz w:val="18"/>
          <w:szCs w:val="18"/>
          <w:lang w:val="es-ES"/>
        </w:rPr>
        <w:t xml:space="preserve"> Semana de Protección Civil y que la información presentada servirá para alguno de los temas que se pudieran tratar en dicho evento.</w:t>
      </w:r>
    </w:p>
    <w:p w14:paraId="2C097B81" w14:textId="77777777" w:rsidR="00A269D2" w:rsidRPr="00EC7BBB" w:rsidRDefault="00A269D2" w:rsidP="002377F1">
      <w:pPr>
        <w:pStyle w:val="Default"/>
        <w:spacing w:before="120" w:after="120"/>
        <w:jc w:val="both"/>
        <w:rPr>
          <w:sz w:val="18"/>
          <w:szCs w:val="18"/>
          <w:lang w:val="es-ES"/>
        </w:rPr>
      </w:pPr>
      <w:r w:rsidRPr="00EC7BBB">
        <w:rPr>
          <w:sz w:val="18"/>
          <w:szCs w:val="18"/>
          <w:lang w:val="es-ES"/>
        </w:rPr>
        <w:t>Y que el tema acerca de los riesgos químicos ha ido creciendo y se han realizado diversos cursos al interior de la Escuela Nacional de Protección Civil sobre estos temas.</w:t>
      </w:r>
    </w:p>
    <w:p w14:paraId="02D3CF9F" w14:textId="41DB9D77" w:rsidR="00A269D2" w:rsidRPr="00EC7BBB" w:rsidRDefault="00A269D2" w:rsidP="002377F1">
      <w:pPr>
        <w:pStyle w:val="Default"/>
        <w:spacing w:before="120" w:after="120"/>
        <w:jc w:val="both"/>
        <w:rPr>
          <w:sz w:val="18"/>
          <w:szCs w:val="18"/>
          <w:lang w:val="es-ES"/>
        </w:rPr>
      </w:pPr>
      <w:r w:rsidRPr="00EC7BBB">
        <w:rPr>
          <w:sz w:val="18"/>
          <w:szCs w:val="18"/>
          <w:lang w:val="es-ES"/>
        </w:rPr>
        <w:t>Derivado de lo expuesto por el Ing. Bravo la Dra. Izcapa mencionó que la información presentada, resume la condición y situación que se tiene sobre los riesgos y emergencias ocasionadas por las sustancias químicas, situación que siempre ha estado a cargo de la Secretaría de Medio Ambiente y Recursos Naturales, quienes de acuerdo a sus atribuciones tienen el análisis y manejo de las emergencias.</w:t>
      </w:r>
    </w:p>
    <w:p w14:paraId="12D0AC61" w14:textId="12A53357" w:rsidR="00EC614D" w:rsidRPr="00EC7BBB" w:rsidRDefault="00794EAE" w:rsidP="002377F1">
      <w:pPr>
        <w:pStyle w:val="Default"/>
        <w:spacing w:before="120" w:after="120"/>
        <w:jc w:val="both"/>
        <w:rPr>
          <w:sz w:val="18"/>
          <w:szCs w:val="18"/>
          <w:lang w:val="es-ES"/>
        </w:rPr>
      </w:pPr>
      <w:r w:rsidRPr="009B5E63">
        <w:rPr>
          <w:sz w:val="18"/>
          <w:szCs w:val="18"/>
          <w:lang w:val="es-ES"/>
        </w:rPr>
        <w:t>E</w:t>
      </w:r>
      <w:r w:rsidR="00A269D2" w:rsidRPr="009B5E63">
        <w:rPr>
          <w:sz w:val="18"/>
          <w:szCs w:val="18"/>
          <w:lang w:val="es-ES"/>
        </w:rPr>
        <w:t>l Ing. Oliva sugirió que derivado de</w:t>
      </w:r>
      <w:r w:rsidR="009B5E63" w:rsidRPr="009B5E63">
        <w:rPr>
          <w:sz w:val="18"/>
          <w:szCs w:val="18"/>
          <w:lang w:val="es-ES"/>
        </w:rPr>
        <w:t xml:space="preserve"> </w:t>
      </w:r>
      <w:r w:rsidR="00A269D2" w:rsidRPr="009B5E63">
        <w:rPr>
          <w:sz w:val="18"/>
          <w:szCs w:val="18"/>
          <w:lang w:val="es-ES"/>
        </w:rPr>
        <w:t>l</w:t>
      </w:r>
      <w:r w:rsidR="009B5E63" w:rsidRPr="009B5E63">
        <w:rPr>
          <w:sz w:val="18"/>
          <w:szCs w:val="18"/>
          <w:lang w:val="es-ES"/>
        </w:rPr>
        <w:t>a</w:t>
      </w:r>
      <w:r w:rsidR="00A269D2" w:rsidRPr="009B5E63">
        <w:rPr>
          <w:sz w:val="18"/>
          <w:szCs w:val="18"/>
          <w:lang w:val="es-ES"/>
        </w:rPr>
        <w:t xml:space="preserve"> </w:t>
      </w:r>
      <w:r w:rsidR="009B5E63" w:rsidRPr="009B5E63">
        <w:rPr>
          <w:sz w:val="18"/>
          <w:szCs w:val="18"/>
          <w:lang w:val="es-ES"/>
        </w:rPr>
        <w:t>importancia</w:t>
      </w:r>
      <w:r w:rsidR="00A269D2" w:rsidRPr="009B5E63">
        <w:rPr>
          <w:sz w:val="18"/>
          <w:szCs w:val="18"/>
          <w:lang w:val="es-ES"/>
        </w:rPr>
        <w:t xml:space="preserve"> que se tiene dentro del Comité como órgano asesor del Sistema Nacional de Protección Civil, se deben de realizar recomendaciones que tengan un verdadero alcance y que sean implementadas para que </w:t>
      </w:r>
      <w:r w:rsidRPr="009B5E63">
        <w:rPr>
          <w:sz w:val="18"/>
          <w:szCs w:val="18"/>
          <w:lang w:val="es-ES"/>
        </w:rPr>
        <w:t>é</w:t>
      </w:r>
      <w:r w:rsidR="00A269D2" w:rsidRPr="009B5E63">
        <w:rPr>
          <w:sz w:val="18"/>
          <w:szCs w:val="18"/>
          <w:lang w:val="es-ES"/>
        </w:rPr>
        <w:t>stas en verdad puedan impactar en la protección de la</w:t>
      </w:r>
      <w:r w:rsidR="00A269D2" w:rsidRPr="00EC7BBB">
        <w:rPr>
          <w:sz w:val="18"/>
          <w:szCs w:val="18"/>
          <w:lang w:val="es-ES"/>
        </w:rPr>
        <w:t xml:space="preserve"> población.</w:t>
      </w:r>
    </w:p>
    <w:p w14:paraId="6A71BFC2" w14:textId="52A5455F" w:rsidR="00A269D2" w:rsidRPr="00EC7BBB" w:rsidRDefault="00A269D2" w:rsidP="002377F1">
      <w:pPr>
        <w:pStyle w:val="Default"/>
        <w:spacing w:before="120" w:after="120"/>
        <w:jc w:val="both"/>
        <w:rPr>
          <w:sz w:val="18"/>
          <w:szCs w:val="18"/>
          <w:lang w:val="es-ES"/>
        </w:rPr>
      </w:pPr>
      <w:r w:rsidRPr="00EC7BBB">
        <w:rPr>
          <w:sz w:val="18"/>
          <w:szCs w:val="18"/>
          <w:lang w:val="es-ES"/>
        </w:rPr>
        <w:t>De lo expuesto</w:t>
      </w:r>
      <w:r w:rsidR="00794EAE">
        <w:rPr>
          <w:sz w:val="18"/>
          <w:szCs w:val="18"/>
          <w:lang w:val="es-ES"/>
        </w:rPr>
        <w:t>,</w:t>
      </w:r>
      <w:r w:rsidRPr="00EC7BBB">
        <w:rPr>
          <w:sz w:val="18"/>
          <w:szCs w:val="18"/>
          <w:lang w:val="es-ES"/>
        </w:rPr>
        <w:t xml:space="preserve"> el Mtro. Garza agradeció los comentarios vertidos, razón por la cual, se llevará a cabo un análisis minucioso, con la finalidad de adecuar toda la información </w:t>
      </w:r>
      <w:r w:rsidR="00EC0279" w:rsidRPr="00EC7BBB">
        <w:rPr>
          <w:sz w:val="18"/>
          <w:szCs w:val="18"/>
          <w:lang w:val="es-ES"/>
        </w:rPr>
        <w:t>para que se emita la o las recomendaciones que se consideren al interior de este Comité.</w:t>
      </w:r>
    </w:p>
    <w:p w14:paraId="28D66100" w14:textId="2A525559" w:rsidR="00B2367C" w:rsidRPr="00EC7BBB" w:rsidRDefault="00EC0279" w:rsidP="00EC0279">
      <w:pPr>
        <w:pStyle w:val="Default"/>
        <w:spacing w:before="120" w:after="120"/>
        <w:jc w:val="both"/>
        <w:rPr>
          <w:sz w:val="18"/>
          <w:szCs w:val="18"/>
          <w:lang w:val="es-ES"/>
        </w:rPr>
      </w:pPr>
      <w:r w:rsidRPr="00EC7BBB">
        <w:rPr>
          <w:sz w:val="18"/>
          <w:szCs w:val="18"/>
          <w:lang w:val="es-ES"/>
        </w:rPr>
        <w:t>La Dra. Fernández comentó que se deberá de seguir trabajando con el objetivo de que se realicen aportaciones más específicas acerca de los temas que se pudieran consolidar como recomendación que eman</w:t>
      </w:r>
      <w:r w:rsidR="00794EAE">
        <w:rPr>
          <w:sz w:val="18"/>
          <w:szCs w:val="18"/>
          <w:lang w:val="es-ES"/>
        </w:rPr>
        <w:t>e</w:t>
      </w:r>
      <w:r w:rsidRPr="00EC7BBB">
        <w:rPr>
          <w:sz w:val="18"/>
          <w:szCs w:val="18"/>
          <w:lang w:val="es-ES"/>
        </w:rPr>
        <w:t xml:space="preserve"> de este CCA.</w:t>
      </w:r>
    </w:p>
    <w:p w14:paraId="43540994" w14:textId="77777777" w:rsidR="00355AD5" w:rsidRPr="00EC7BBB" w:rsidRDefault="00355AD5" w:rsidP="002377F1">
      <w:pPr>
        <w:pStyle w:val="Default"/>
        <w:spacing w:before="120" w:after="120"/>
        <w:jc w:val="both"/>
        <w:rPr>
          <w:sz w:val="18"/>
          <w:szCs w:val="18"/>
        </w:rPr>
      </w:pPr>
      <w:r w:rsidRPr="00EC7BBB">
        <w:rPr>
          <w:sz w:val="18"/>
          <w:szCs w:val="18"/>
          <w:lang w:val="es-ES"/>
        </w:rPr>
        <w:t xml:space="preserve">Al no haber más comentarios al respecto, la Dra. Fernández cedió la palabra al Ing. Bravo </w:t>
      </w:r>
      <w:r w:rsidRPr="00EC7BBB">
        <w:rPr>
          <w:sz w:val="18"/>
          <w:szCs w:val="18"/>
        </w:rPr>
        <w:t xml:space="preserve">quien presentó un avance del </w:t>
      </w:r>
      <w:r w:rsidRPr="00EC7BBB">
        <w:rPr>
          <w:b/>
          <w:sz w:val="18"/>
          <w:szCs w:val="18"/>
        </w:rPr>
        <w:t>“Grupo de Estándar de Competencia”.</w:t>
      </w:r>
    </w:p>
    <w:p w14:paraId="0A003EAC" w14:textId="77777777" w:rsidR="00A346FB" w:rsidRPr="00EC7BBB" w:rsidRDefault="00EC0279" w:rsidP="0053748A">
      <w:pPr>
        <w:pStyle w:val="Default"/>
        <w:spacing w:before="120" w:after="120"/>
        <w:jc w:val="both"/>
        <w:rPr>
          <w:sz w:val="18"/>
          <w:szCs w:val="18"/>
        </w:rPr>
      </w:pPr>
      <w:r w:rsidRPr="00EC7BBB">
        <w:rPr>
          <w:sz w:val="18"/>
          <w:szCs w:val="18"/>
        </w:rPr>
        <w:t xml:space="preserve">En uso </w:t>
      </w:r>
      <w:r w:rsidR="0053748A" w:rsidRPr="00EC7BBB">
        <w:rPr>
          <w:sz w:val="18"/>
          <w:szCs w:val="18"/>
        </w:rPr>
        <w:t xml:space="preserve">de la voz el Ing. Bravo, </w:t>
      </w:r>
      <w:r w:rsidRPr="00EC7BBB">
        <w:rPr>
          <w:sz w:val="18"/>
          <w:szCs w:val="18"/>
        </w:rPr>
        <w:t xml:space="preserve">comentó que no ha sido fácil poder encontrar las personas que pudieran integrar el Grupo Técnico que es necesario para poder implementar el Estándar de Competencia; razón por la cual de nueva cuenta solicita el </w:t>
      </w:r>
      <w:r w:rsidR="0053748A" w:rsidRPr="00EC7BBB">
        <w:rPr>
          <w:sz w:val="18"/>
          <w:szCs w:val="18"/>
        </w:rPr>
        <w:t xml:space="preserve">apoyo de los miembros con la finalidad de que pudieran proporcionar datos de las personas que consideren que pudieran integrar el </w:t>
      </w:r>
      <w:r w:rsidRPr="00EC7BBB">
        <w:rPr>
          <w:sz w:val="18"/>
          <w:szCs w:val="18"/>
        </w:rPr>
        <w:t>grupo en comento</w:t>
      </w:r>
      <w:r w:rsidR="0053748A" w:rsidRPr="00EC7BBB">
        <w:rPr>
          <w:sz w:val="18"/>
          <w:szCs w:val="18"/>
        </w:rPr>
        <w:t>, esto con el objetivo de ya implementar los trabajos presentados en la ruta crítica.</w:t>
      </w:r>
    </w:p>
    <w:p w14:paraId="46710009" w14:textId="77777777" w:rsidR="00EC0279" w:rsidRPr="00EC7BBB" w:rsidRDefault="00EC0279" w:rsidP="0053748A">
      <w:pPr>
        <w:pStyle w:val="Default"/>
        <w:spacing w:before="120" w:after="120"/>
        <w:jc w:val="both"/>
        <w:rPr>
          <w:sz w:val="18"/>
          <w:szCs w:val="18"/>
        </w:rPr>
      </w:pPr>
      <w:r w:rsidRPr="00EC7BBB">
        <w:rPr>
          <w:sz w:val="18"/>
          <w:szCs w:val="18"/>
        </w:rPr>
        <w:t>Informó que en caso de que no se completara el grupo mencionado, propuso que se llevara a cabo una Guía donde se plasmen los lineamientos para la reducción del riesgo.</w:t>
      </w:r>
    </w:p>
    <w:p w14:paraId="781B31E8" w14:textId="411D44B2" w:rsidR="00EC0279" w:rsidRPr="00EC7BBB" w:rsidRDefault="00EC0279" w:rsidP="0053748A">
      <w:pPr>
        <w:pStyle w:val="Default"/>
        <w:spacing w:before="120" w:after="120"/>
        <w:jc w:val="both"/>
        <w:rPr>
          <w:sz w:val="18"/>
          <w:szCs w:val="18"/>
        </w:rPr>
      </w:pPr>
      <w:r w:rsidRPr="00EC7BBB">
        <w:rPr>
          <w:sz w:val="18"/>
          <w:szCs w:val="18"/>
        </w:rPr>
        <w:t xml:space="preserve">El Ing. Montes de Oca, </w:t>
      </w:r>
      <w:r w:rsidR="00E563AA" w:rsidRPr="00EC7BBB">
        <w:rPr>
          <w:sz w:val="18"/>
          <w:szCs w:val="18"/>
        </w:rPr>
        <w:t>mencionó que dentro de las industrias no se ha tenido la facilidad de que pudieran proponer personas para que apoyen en la elaboración del estándar en comento; razón por la cual sugirió que deberá de ponderarse en s</w:t>
      </w:r>
      <w:r w:rsidR="00794EAE">
        <w:rPr>
          <w:sz w:val="18"/>
          <w:szCs w:val="18"/>
        </w:rPr>
        <w:t>í</w:t>
      </w:r>
      <w:r w:rsidR="00E563AA" w:rsidRPr="00EC7BBB">
        <w:rPr>
          <w:sz w:val="18"/>
          <w:szCs w:val="18"/>
        </w:rPr>
        <w:t xml:space="preserve"> se sigue con los trabajos para emitir el citado estándar o mejor conjuntar esfuerzos para la realización de la guía.</w:t>
      </w:r>
    </w:p>
    <w:p w14:paraId="46568CEA" w14:textId="77777777" w:rsidR="00E563AA" w:rsidRPr="00EC7BBB" w:rsidRDefault="00E563AA" w:rsidP="0053748A">
      <w:pPr>
        <w:pStyle w:val="Default"/>
        <w:spacing w:before="120" w:after="120"/>
        <w:jc w:val="both"/>
        <w:rPr>
          <w:sz w:val="18"/>
          <w:szCs w:val="18"/>
        </w:rPr>
      </w:pPr>
      <w:r w:rsidRPr="00EC7BBB">
        <w:rPr>
          <w:sz w:val="18"/>
          <w:szCs w:val="18"/>
        </w:rPr>
        <w:t>De lo expuesto</w:t>
      </w:r>
      <w:r w:rsidR="00794EAE">
        <w:rPr>
          <w:sz w:val="18"/>
          <w:szCs w:val="18"/>
        </w:rPr>
        <w:t>,</w:t>
      </w:r>
      <w:r w:rsidRPr="00EC7BBB">
        <w:rPr>
          <w:sz w:val="18"/>
          <w:szCs w:val="18"/>
        </w:rPr>
        <w:t xml:space="preserve"> el Ing. Rocha, comento que se pudiera tocar base con la Asociación Nacional de la Industria Química; a través, del Mtro. Muñoz.</w:t>
      </w:r>
    </w:p>
    <w:p w14:paraId="0168BBC3" w14:textId="1AE14359" w:rsidR="00E563AA" w:rsidRPr="00EC7BBB" w:rsidRDefault="00794EAE" w:rsidP="0053748A">
      <w:pPr>
        <w:pStyle w:val="Default"/>
        <w:spacing w:before="120" w:after="120"/>
        <w:jc w:val="both"/>
        <w:rPr>
          <w:sz w:val="18"/>
          <w:szCs w:val="18"/>
        </w:rPr>
      </w:pPr>
      <w:r>
        <w:rPr>
          <w:sz w:val="18"/>
          <w:szCs w:val="18"/>
        </w:rPr>
        <w:t>En ese orden de ideas</w:t>
      </w:r>
      <w:r w:rsidR="00E563AA" w:rsidRPr="00EC7BBB">
        <w:rPr>
          <w:sz w:val="18"/>
          <w:szCs w:val="18"/>
        </w:rPr>
        <w:t>, la Dra. Fernández, solicitó el apoyo para que alguno de los miembros tuviera contacto con el Mtro. Muñoz, con el objetivo de que pudiera contribuir a la elaboración del estándar integrando personas al Grupo Técnico.</w:t>
      </w:r>
    </w:p>
    <w:p w14:paraId="29F7D7A5" w14:textId="4EE16946" w:rsidR="00A346FB" w:rsidRPr="00EC7BBB" w:rsidRDefault="00A346FB" w:rsidP="002377F1">
      <w:pPr>
        <w:pStyle w:val="Default"/>
        <w:spacing w:before="120" w:after="120"/>
        <w:jc w:val="both"/>
        <w:rPr>
          <w:sz w:val="18"/>
          <w:szCs w:val="18"/>
        </w:rPr>
      </w:pPr>
      <w:r w:rsidRPr="00EC7BBB">
        <w:rPr>
          <w:sz w:val="18"/>
          <w:szCs w:val="18"/>
          <w:lang w:val="es-ES"/>
        </w:rPr>
        <w:t xml:space="preserve">Al no haber más comentarios al respecto, la Dra. Fernández </w:t>
      </w:r>
      <w:r w:rsidRPr="00EC7BBB">
        <w:rPr>
          <w:sz w:val="18"/>
          <w:szCs w:val="18"/>
        </w:rPr>
        <w:t xml:space="preserve">comentó que el Ing. Martínez no se ha presentado en sesiones anteriores, por motivos de trabajo y personales; razón por la cual la información relacionada con el </w:t>
      </w:r>
      <w:r w:rsidRPr="00EC7BBB">
        <w:rPr>
          <w:b/>
          <w:sz w:val="18"/>
          <w:szCs w:val="18"/>
        </w:rPr>
        <w:t>“Grupo de trabajo de Incendios Forestales”</w:t>
      </w:r>
      <w:r w:rsidRPr="00EC7BBB">
        <w:rPr>
          <w:sz w:val="18"/>
          <w:szCs w:val="18"/>
        </w:rPr>
        <w:t xml:space="preserve"> se retomará cuando el Ing. Martínez asista a alguna de las reuniones programadas de este CCA. </w:t>
      </w:r>
    </w:p>
    <w:p w14:paraId="2418AA70" w14:textId="38908842" w:rsidR="00D3492A" w:rsidRPr="00EC7BBB" w:rsidRDefault="00A346FB" w:rsidP="002377F1">
      <w:pPr>
        <w:pStyle w:val="Default"/>
        <w:spacing w:before="120" w:after="120"/>
        <w:jc w:val="both"/>
        <w:rPr>
          <w:b/>
          <w:bCs/>
          <w:i/>
          <w:sz w:val="18"/>
          <w:szCs w:val="18"/>
        </w:rPr>
      </w:pPr>
      <w:r w:rsidRPr="00EC7BBB">
        <w:rPr>
          <w:sz w:val="18"/>
          <w:szCs w:val="18"/>
        </w:rPr>
        <w:lastRenderedPageBreak/>
        <w:t>Ahora bien</w:t>
      </w:r>
      <w:r w:rsidR="00D3492A" w:rsidRPr="00EC7BBB">
        <w:rPr>
          <w:sz w:val="18"/>
          <w:szCs w:val="18"/>
        </w:rPr>
        <w:t>, la Dra. Fernández</w:t>
      </w:r>
      <w:r w:rsidR="00EB69D1" w:rsidRPr="00EC7BBB">
        <w:rPr>
          <w:sz w:val="18"/>
          <w:szCs w:val="18"/>
        </w:rPr>
        <w:t xml:space="preserve"> </w:t>
      </w:r>
      <w:r w:rsidRPr="00EC7BBB">
        <w:rPr>
          <w:sz w:val="18"/>
          <w:szCs w:val="18"/>
        </w:rPr>
        <w:t xml:space="preserve">cedió </w:t>
      </w:r>
      <w:r w:rsidR="00D3492A" w:rsidRPr="00EC7BBB">
        <w:rPr>
          <w:sz w:val="18"/>
          <w:szCs w:val="18"/>
        </w:rPr>
        <w:t xml:space="preserve">el uso de la voz al Ing. </w:t>
      </w:r>
      <w:r w:rsidR="00485E2C" w:rsidRPr="00EC7BBB">
        <w:rPr>
          <w:sz w:val="18"/>
          <w:szCs w:val="18"/>
        </w:rPr>
        <w:t>Oliva</w:t>
      </w:r>
      <w:r w:rsidR="00D3492A" w:rsidRPr="00EC7BBB">
        <w:rPr>
          <w:sz w:val="18"/>
          <w:szCs w:val="18"/>
        </w:rPr>
        <w:t xml:space="preserve"> con la finalidad de que presente los avance relacionado con </w:t>
      </w:r>
      <w:r w:rsidR="00D218F5" w:rsidRPr="00EC7BBB">
        <w:rPr>
          <w:sz w:val="18"/>
          <w:szCs w:val="18"/>
        </w:rPr>
        <w:t xml:space="preserve">el </w:t>
      </w:r>
      <w:r w:rsidR="00D218F5" w:rsidRPr="00EC7BBB">
        <w:rPr>
          <w:b/>
          <w:bCs/>
          <w:i/>
          <w:sz w:val="18"/>
          <w:szCs w:val="18"/>
        </w:rPr>
        <w:t>“Grupo Distribución de Gas LP al consumidor”</w:t>
      </w:r>
      <w:r w:rsidR="00D3492A" w:rsidRPr="00EC7BBB">
        <w:rPr>
          <w:b/>
          <w:bCs/>
          <w:i/>
          <w:sz w:val="18"/>
          <w:szCs w:val="18"/>
        </w:rPr>
        <w:t>.</w:t>
      </w:r>
    </w:p>
    <w:p w14:paraId="614F5354" w14:textId="77777777" w:rsidR="00E563AA" w:rsidRPr="00EC7BBB" w:rsidRDefault="00D3492A" w:rsidP="002377F1">
      <w:pPr>
        <w:pStyle w:val="Default"/>
        <w:spacing w:before="120" w:after="120"/>
        <w:jc w:val="both"/>
        <w:rPr>
          <w:bCs/>
          <w:sz w:val="18"/>
          <w:szCs w:val="18"/>
        </w:rPr>
      </w:pPr>
      <w:r w:rsidRPr="00EC7BBB">
        <w:rPr>
          <w:bCs/>
          <w:sz w:val="18"/>
          <w:szCs w:val="18"/>
        </w:rPr>
        <w:t xml:space="preserve">En uso de la voz el Ing. </w:t>
      </w:r>
      <w:r w:rsidR="00485E2C" w:rsidRPr="00EC7BBB">
        <w:rPr>
          <w:bCs/>
          <w:sz w:val="18"/>
          <w:szCs w:val="18"/>
        </w:rPr>
        <w:t>Oliva</w:t>
      </w:r>
      <w:r w:rsidRPr="00EC7BBB">
        <w:rPr>
          <w:bCs/>
          <w:sz w:val="18"/>
          <w:szCs w:val="18"/>
        </w:rPr>
        <w:t xml:space="preserve">, </w:t>
      </w:r>
      <w:r w:rsidR="00E563AA" w:rsidRPr="00EC7BBB">
        <w:rPr>
          <w:bCs/>
          <w:sz w:val="18"/>
          <w:szCs w:val="18"/>
        </w:rPr>
        <w:t>comentó que la propuesta fue remitida con la Dra. Izcapa, quien informó que se han realizado acciones en un grupo de trabajo dentro de la Coordinación Nacional con distintas instituciones, con el objetivo de establecer los mecanismos para llevar a cabo operativos de verificación en las plantas de almacenamiento de Gas LP, en el que se ha tenido como resultado la clausura de algunos de estos lugares.</w:t>
      </w:r>
    </w:p>
    <w:p w14:paraId="3B3CAE65" w14:textId="77777777" w:rsidR="001E47B5" w:rsidRPr="00EC7BBB" w:rsidRDefault="001E47B5" w:rsidP="002377F1">
      <w:pPr>
        <w:pStyle w:val="Default"/>
        <w:spacing w:before="120" w:after="120"/>
        <w:jc w:val="both"/>
        <w:rPr>
          <w:bCs/>
          <w:sz w:val="18"/>
          <w:szCs w:val="18"/>
        </w:rPr>
      </w:pPr>
      <w:r w:rsidRPr="00EC7BBB">
        <w:rPr>
          <w:bCs/>
          <w:sz w:val="18"/>
          <w:szCs w:val="18"/>
        </w:rPr>
        <w:t>Al respecto el Ing. Oliva, mencionó que esas acciones solo es una parte de la recomendación, lo demás corresponde a la normatividad que se aplica para la distribución, comercialización y reparto al usuario final del Gas LP.</w:t>
      </w:r>
    </w:p>
    <w:p w14:paraId="21FB3801" w14:textId="1BC8200C" w:rsidR="001E47B5" w:rsidRPr="00EC7BBB" w:rsidRDefault="001E47B5" w:rsidP="002377F1">
      <w:pPr>
        <w:pStyle w:val="Default"/>
        <w:spacing w:before="120" w:after="120"/>
        <w:jc w:val="both"/>
        <w:rPr>
          <w:bCs/>
          <w:sz w:val="18"/>
          <w:szCs w:val="18"/>
        </w:rPr>
      </w:pPr>
      <w:r w:rsidRPr="00EC7BBB">
        <w:rPr>
          <w:bCs/>
          <w:sz w:val="18"/>
          <w:szCs w:val="18"/>
        </w:rPr>
        <w:t>Derivado de lo anterior</w:t>
      </w:r>
      <w:r w:rsidR="00922055">
        <w:rPr>
          <w:bCs/>
          <w:sz w:val="18"/>
          <w:szCs w:val="18"/>
        </w:rPr>
        <w:t>,</w:t>
      </w:r>
      <w:r w:rsidRPr="00EC7BBB">
        <w:rPr>
          <w:bCs/>
          <w:sz w:val="18"/>
          <w:szCs w:val="18"/>
        </w:rPr>
        <w:t xml:space="preserve"> el Ing. Rocha citó que se deberá de revisar si los puntos que se tienen plasmados en la recomendación son de manera genérica; ya que de ser así, sugirió que se determine de manera objetiva si las mismas son viables y no se están llevando a cabo por distintas autoridades.</w:t>
      </w:r>
    </w:p>
    <w:p w14:paraId="3DA033A3" w14:textId="3C3605CB" w:rsidR="00485E2C" w:rsidRPr="00EC7BBB" w:rsidRDefault="00485E2C" w:rsidP="002377F1">
      <w:pPr>
        <w:pStyle w:val="Default"/>
        <w:spacing w:before="120" w:after="120"/>
        <w:jc w:val="both"/>
        <w:rPr>
          <w:bCs/>
          <w:sz w:val="18"/>
          <w:szCs w:val="18"/>
        </w:rPr>
      </w:pPr>
      <w:r w:rsidRPr="00EC7BBB">
        <w:rPr>
          <w:bCs/>
          <w:sz w:val="18"/>
          <w:szCs w:val="18"/>
        </w:rPr>
        <w:t xml:space="preserve">Al respecto la Dra. Fernández, </w:t>
      </w:r>
      <w:r w:rsidR="001E47B5" w:rsidRPr="00EC7BBB">
        <w:rPr>
          <w:bCs/>
          <w:sz w:val="18"/>
          <w:szCs w:val="18"/>
        </w:rPr>
        <w:t xml:space="preserve">pidió al Ing. Oliva que le enviara la recomendación con la finalidad de que </w:t>
      </w:r>
      <w:r w:rsidR="009B5E63">
        <w:rPr>
          <w:bCs/>
          <w:sz w:val="18"/>
          <w:szCs w:val="18"/>
        </w:rPr>
        <w:t>está</w:t>
      </w:r>
      <w:bookmarkStart w:id="0" w:name="_GoBack"/>
      <w:bookmarkEnd w:id="0"/>
      <w:r w:rsidR="001E47B5" w:rsidRPr="00EC7BBB">
        <w:rPr>
          <w:bCs/>
          <w:sz w:val="18"/>
          <w:szCs w:val="18"/>
        </w:rPr>
        <w:t xml:space="preserve"> sea presentada en la próxima sesión</w:t>
      </w:r>
      <w:r w:rsidRPr="00EC7BBB">
        <w:rPr>
          <w:bCs/>
          <w:sz w:val="18"/>
          <w:szCs w:val="18"/>
        </w:rPr>
        <w:t>.</w:t>
      </w:r>
    </w:p>
    <w:p w14:paraId="45E9D3AC" w14:textId="2D6FBDC4" w:rsidR="00D56A2E" w:rsidRPr="00EC7BBB" w:rsidRDefault="00D56A2E" w:rsidP="002377F1">
      <w:pPr>
        <w:pStyle w:val="Prrafodelista"/>
        <w:spacing w:before="120" w:after="120"/>
        <w:ind w:left="0"/>
        <w:contextualSpacing w:val="0"/>
        <w:jc w:val="both"/>
        <w:rPr>
          <w:rFonts w:ascii="Montserrat" w:hAnsi="Montserrat" w:cs="Montserrat"/>
          <w:bCs/>
          <w:color w:val="000000"/>
          <w:sz w:val="18"/>
          <w:szCs w:val="18"/>
          <w:lang w:eastAsia="es-MX"/>
        </w:rPr>
      </w:pPr>
      <w:r w:rsidRPr="00EC7BBB">
        <w:rPr>
          <w:rFonts w:ascii="Montserrat" w:hAnsi="Montserrat" w:cs="Montserrat"/>
          <w:bCs/>
          <w:color w:val="000000"/>
          <w:sz w:val="18"/>
          <w:szCs w:val="18"/>
          <w:lang w:eastAsia="es-MX"/>
        </w:rPr>
        <w:t>De lo expuesto con anterioridad y al no haber comentarios adicionales, los miembros por unanimidad</w:t>
      </w:r>
      <w:r w:rsidR="0040555E" w:rsidRPr="00EC7BBB">
        <w:rPr>
          <w:rFonts w:ascii="Montserrat" w:hAnsi="Montserrat" w:cs="Montserrat"/>
          <w:bCs/>
          <w:color w:val="000000"/>
          <w:sz w:val="18"/>
          <w:szCs w:val="18"/>
          <w:lang w:eastAsia="es-MX"/>
        </w:rPr>
        <w:t xml:space="preserve"> consideran dejar el presente acuerdo con el estatus de pendiente para que en la siguiente reunión presenten los avances correspondientes.</w:t>
      </w:r>
    </w:p>
    <w:p w14:paraId="366A570F" w14:textId="77777777" w:rsidR="0073148C" w:rsidRPr="00EC7BBB" w:rsidRDefault="00677047" w:rsidP="002377F1">
      <w:pPr>
        <w:pStyle w:val="Prrafodelista"/>
        <w:numPr>
          <w:ilvl w:val="0"/>
          <w:numId w:val="16"/>
        </w:numPr>
        <w:spacing w:before="120" w:after="120"/>
        <w:ind w:left="0" w:firstLine="0"/>
        <w:contextualSpacing w:val="0"/>
        <w:rPr>
          <w:rFonts w:ascii="Montserrat" w:eastAsia="Arial Unicode MS" w:hAnsi="Montserrat" w:cs="Arial"/>
          <w:b/>
          <w:sz w:val="18"/>
          <w:szCs w:val="18"/>
          <w:lang w:val="es-ES_tradnl"/>
        </w:rPr>
      </w:pPr>
      <w:r w:rsidRPr="00EC7BBB">
        <w:rPr>
          <w:rFonts w:ascii="Montserrat" w:eastAsia="Montserrat" w:hAnsi="Montserrat" w:cs="Montserrat"/>
          <w:b/>
          <w:sz w:val="18"/>
          <w:szCs w:val="18"/>
        </w:rPr>
        <w:t>Asuntos Generales.</w:t>
      </w:r>
    </w:p>
    <w:p w14:paraId="289AB1AB" w14:textId="77777777" w:rsidR="00903D2F" w:rsidRPr="00EC7BBB" w:rsidRDefault="001E47B5" w:rsidP="001E47B5">
      <w:pPr>
        <w:pStyle w:val="Prrafodelista"/>
        <w:spacing w:before="120" w:after="120"/>
        <w:ind w:left="0"/>
        <w:contextualSpacing w:val="0"/>
        <w:jc w:val="both"/>
        <w:rPr>
          <w:rFonts w:ascii="Montserrat" w:hAnsi="Montserrat" w:cs="Arial"/>
          <w:sz w:val="18"/>
          <w:szCs w:val="18"/>
          <w:lang w:val="es-MX"/>
        </w:rPr>
      </w:pPr>
      <w:r w:rsidRPr="00EC7BBB">
        <w:rPr>
          <w:rFonts w:ascii="Montserrat" w:hAnsi="Montserrat" w:cs="Arial"/>
          <w:sz w:val="18"/>
          <w:szCs w:val="18"/>
          <w:lang w:val="es-MX"/>
        </w:rPr>
        <w:t>No hubo asuntos generales que tratar.</w:t>
      </w:r>
    </w:p>
    <w:p w14:paraId="519EB115" w14:textId="77777777" w:rsidR="00EC7BBB" w:rsidRPr="00EC7BBB" w:rsidRDefault="00EC7BBB" w:rsidP="00EC7BBB">
      <w:pPr>
        <w:pStyle w:val="Prrafodelista"/>
        <w:numPr>
          <w:ilvl w:val="0"/>
          <w:numId w:val="16"/>
        </w:numPr>
        <w:spacing w:before="120" w:after="120"/>
        <w:ind w:left="0" w:firstLine="0"/>
        <w:contextualSpacing w:val="0"/>
        <w:jc w:val="both"/>
        <w:rPr>
          <w:rFonts w:ascii="Montserrat" w:hAnsi="Montserrat" w:cs="Arial"/>
          <w:b/>
          <w:sz w:val="18"/>
          <w:szCs w:val="18"/>
          <w:lang w:val="es-MX"/>
        </w:rPr>
      </w:pPr>
      <w:r w:rsidRPr="00EC7BBB">
        <w:rPr>
          <w:rFonts w:ascii="Montserrat" w:hAnsi="Montserrat"/>
          <w:b/>
          <w:sz w:val="18"/>
          <w:szCs w:val="18"/>
        </w:rPr>
        <w:t>Cierre de la Reunión</w:t>
      </w:r>
    </w:p>
    <w:p w14:paraId="4FFC42CD" w14:textId="77777777" w:rsidR="001E47B5" w:rsidRPr="00EC7BBB" w:rsidRDefault="00EC7BBB" w:rsidP="00EC7BBB">
      <w:pPr>
        <w:spacing w:before="120" w:after="120"/>
        <w:jc w:val="both"/>
        <w:rPr>
          <w:rFonts w:ascii="Montserrat" w:hAnsi="Montserrat" w:cs="Montserrat"/>
          <w:bCs/>
          <w:color w:val="000000"/>
          <w:sz w:val="18"/>
          <w:szCs w:val="18"/>
          <w:lang w:val="es-MX" w:eastAsia="es-MX"/>
        </w:rPr>
      </w:pPr>
      <w:r w:rsidRPr="00EC7BBB">
        <w:rPr>
          <w:rFonts w:ascii="Montserrat" w:hAnsi="Montserrat" w:cs="Montserrat"/>
          <w:bCs/>
          <w:color w:val="000000"/>
          <w:sz w:val="18"/>
          <w:szCs w:val="18"/>
          <w:lang w:val="es-MX" w:eastAsia="es-MX"/>
        </w:rPr>
        <w:t>En ese sentido la Dra. Fernández, agradeció la participación de los miembros y personas invitadas a este Comité, por lo que siendo las 12:00 horas del día 13 de agosto de 2021, se da por terminada la presente reunión.</w:t>
      </w:r>
    </w:p>
    <w:p w14:paraId="1B9B99F4" w14:textId="77777777" w:rsidR="00456159" w:rsidRPr="00EC7BBB" w:rsidRDefault="00456159" w:rsidP="002377F1">
      <w:pPr>
        <w:spacing w:before="120" w:after="120"/>
        <w:jc w:val="center"/>
        <w:rPr>
          <w:rFonts w:ascii="Montserrat" w:eastAsia="Arial Unicode MS" w:hAnsi="Montserrat" w:cs="Arial"/>
          <w:b/>
          <w:sz w:val="18"/>
          <w:szCs w:val="18"/>
          <w:lang w:val="es-ES_tradnl"/>
        </w:rPr>
      </w:pPr>
      <w:r w:rsidRPr="00EC7BBB">
        <w:rPr>
          <w:rFonts w:ascii="Montserrat" w:eastAsia="Arial Unicode MS" w:hAnsi="Montserrat" w:cs="Arial"/>
          <w:b/>
          <w:sz w:val="18"/>
          <w:szCs w:val="18"/>
          <w:lang w:val="es-ES_tradnl"/>
        </w:rPr>
        <w:t>Firmas de Conformidad</w:t>
      </w:r>
    </w:p>
    <w:p w14:paraId="3B6DD333" w14:textId="77777777" w:rsidR="00A953A3" w:rsidRPr="00EC7BBB" w:rsidRDefault="00456159" w:rsidP="002377F1">
      <w:pPr>
        <w:spacing w:before="120" w:after="120"/>
        <w:jc w:val="center"/>
        <w:rPr>
          <w:rFonts w:ascii="Montserrat" w:eastAsia="Arial Unicode MS" w:hAnsi="Montserrat" w:cs="Arial"/>
          <w:b/>
          <w:sz w:val="18"/>
          <w:szCs w:val="18"/>
          <w:lang w:val="es-ES_tradnl"/>
        </w:rPr>
      </w:pPr>
      <w:r w:rsidRPr="00EC7BBB">
        <w:rPr>
          <w:rFonts w:ascii="Montserrat" w:eastAsia="Arial Unicode MS" w:hAnsi="Montserrat" w:cs="Arial"/>
          <w:b/>
          <w:sz w:val="18"/>
          <w:szCs w:val="18"/>
          <w:lang w:val="es-ES_tradnl"/>
        </w:rPr>
        <w:t xml:space="preserve">Miembros </w:t>
      </w:r>
    </w:p>
    <w:tbl>
      <w:tblPr>
        <w:tblW w:w="5000"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4824"/>
        <w:gridCol w:w="4408"/>
      </w:tblGrid>
      <w:tr w:rsidR="00A953A3" w:rsidRPr="00EC7BBB" w14:paraId="281F2952" w14:textId="77777777" w:rsidTr="00A953A3">
        <w:trPr>
          <w:trHeight w:val="606"/>
          <w:tblCellSpacing w:w="20" w:type="dxa"/>
          <w:jc w:val="center"/>
        </w:trPr>
        <w:tc>
          <w:tcPr>
            <w:tcW w:w="2580" w:type="pct"/>
            <w:shd w:val="clear" w:color="auto" w:fill="BFBFBF"/>
            <w:vAlign w:val="center"/>
          </w:tcPr>
          <w:p w14:paraId="7F4C0FC9" w14:textId="77777777" w:rsidR="00A953A3" w:rsidRPr="00EC7BBB" w:rsidRDefault="00A953A3" w:rsidP="002377F1">
            <w:pPr>
              <w:pStyle w:val="Ttulo4"/>
              <w:spacing w:before="120" w:after="120"/>
              <w:rPr>
                <w:rFonts w:ascii="Montserrat" w:hAnsi="Montserrat" w:cs="Arial"/>
                <w:bCs/>
                <w:sz w:val="18"/>
                <w:szCs w:val="18"/>
              </w:rPr>
            </w:pPr>
            <w:r w:rsidRPr="00EC7BBB">
              <w:rPr>
                <w:rFonts w:ascii="Montserrat" w:hAnsi="Montserrat" w:cs="Arial"/>
                <w:bCs/>
                <w:sz w:val="18"/>
                <w:szCs w:val="18"/>
              </w:rPr>
              <w:t>NOMBRE</w:t>
            </w:r>
          </w:p>
        </w:tc>
        <w:tc>
          <w:tcPr>
            <w:tcW w:w="2355" w:type="pct"/>
            <w:shd w:val="clear" w:color="auto" w:fill="BFBFBF"/>
            <w:vAlign w:val="center"/>
          </w:tcPr>
          <w:p w14:paraId="24067E11" w14:textId="77777777" w:rsidR="00A953A3" w:rsidRPr="00EC7BBB" w:rsidRDefault="00A953A3" w:rsidP="002377F1">
            <w:pPr>
              <w:pStyle w:val="Ttulo7"/>
              <w:spacing w:before="120" w:after="120"/>
              <w:rPr>
                <w:rFonts w:ascii="Montserrat" w:hAnsi="Montserrat" w:cs="Arial"/>
                <w:sz w:val="18"/>
                <w:szCs w:val="18"/>
              </w:rPr>
            </w:pPr>
            <w:r w:rsidRPr="00EC7BBB">
              <w:rPr>
                <w:rFonts w:ascii="Montserrat" w:hAnsi="Montserrat" w:cs="Arial"/>
                <w:sz w:val="18"/>
                <w:szCs w:val="18"/>
              </w:rPr>
              <w:t>FIRMA</w:t>
            </w:r>
          </w:p>
        </w:tc>
      </w:tr>
      <w:tr w:rsidR="002377F1" w:rsidRPr="00EC7BBB" w14:paraId="605E90AE" w14:textId="77777777" w:rsidTr="00B44EF7">
        <w:trPr>
          <w:trHeight w:val="670"/>
          <w:tblCellSpacing w:w="20" w:type="dxa"/>
          <w:jc w:val="center"/>
        </w:trPr>
        <w:tc>
          <w:tcPr>
            <w:tcW w:w="2580" w:type="pct"/>
          </w:tcPr>
          <w:p w14:paraId="4E80EBC8" w14:textId="77777777" w:rsidR="002377F1" w:rsidRPr="00EC7BBB" w:rsidRDefault="002377F1" w:rsidP="002377F1">
            <w:pPr>
              <w:spacing w:before="120" w:after="120"/>
              <w:rPr>
                <w:rFonts w:ascii="Montserrat" w:hAnsi="Montserrat" w:cs="Arial"/>
                <w:sz w:val="18"/>
                <w:szCs w:val="18"/>
              </w:rPr>
            </w:pPr>
            <w:r w:rsidRPr="00EC7BBB">
              <w:rPr>
                <w:rFonts w:ascii="Montserrat" w:hAnsi="Montserrat" w:cs="Arial"/>
                <w:sz w:val="18"/>
                <w:szCs w:val="18"/>
              </w:rPr>
              <w:t>Dra. Georgina Fernández Villagómez</w:t>
            </w:r>
          </w:p>
          <w:p w14:paraId="42E22BF3" w14:textId="77777777" w:rsidR="002377F1" w:rsidRPr="00EC7BBB" w:rsidRDefault="002377F1" w:rsidP="002377F1">
            <w:pPr>
              <w:spacing w:before="120" w:after="120"/>
              <w:rPr>
                <w:rFonts w:ascii="Montserrat" w:hAnsi="Montserrat" w:cs="Arial"/>
                <w:sz w:val="18"/>
                <w:szCs w:val="18"/>
              </w:rPr>
            </w:pPr>
            <w:r w:rsidRPr="00EC7BBB">
              <w:rPr>
                <w:rFonts w:ascii="Montserrat" w:hAnsi="Montserrat" w:cs="Arial"/>
                <w:sz w:val="18"/>
                <w:szCs w:val="18"/>
              </w:rPr>
              <w:t xml:space="preserve">Presidenta </w:t>
            </w:r>
          </w:p>
        </w:tc>
        <w:tc>
          <w:tcPr>
            <w:tcW w:w="2355" w:type="pct"/>
            <w:vAlign w:val="center"/>
          </w:tcPr>
          <w:p w14:paraId="79BCF060" w14:textId="77777777" w:rsidR="002377F1" w:rsidRPr="00EC7BBB" w:rsidRDefault="002377F1" w:rsidP="002377F1">
            <w:pPr>
              <w:spacing w:before="120" w:after="120"/>
              <w:jc w:val="center"/>
              <w:rPr>
                <w:rFonts w:ascii="Montserrat" w:hAnsi="Montserrat" w:cs="Arial"/>
                <w:b/>
                <w:sz w:val="18"/>
                <w:szCs w:val="18"/>
              </w:rPr>
            </w:pPr>
            <w:r w:rsidRPr="00EC7BBB">
              <w:rPr>
                <w:rFonts w:ascii="Montserrat" w:hAnsi="Montserrat" w:cs="Arial"/>
                <w:b/>
                <w:sz w:val="18"/>
                <w:szCs w:val="18"/>
              </w:rPr>
              <w:t>VIDEOCONFERENCIA</w:t>
            </w:r>
          </w:p>
        </w:tc>
      </w:tr>
      <w:tr w:rsidR="002377F1" w:rsidRPr="00EC7BBB" w14:paraId="49261E65" w14:textId="77777777" w:rsidTr="00B44EF7">
        <w:trPr>
          <w:trHeight w:val="631"/>
          <w:tblCellSpacing w:w="20" w:type="dxa"/>
          <w:jc w:val="center"/>
        </w:trPr>
        <w:tc>
          <w:tcPr>
            <w:tcW w:w="2580" w:type="pct"/>
          </w:tcPr>
          <w:p w14:paraId="26E13C27" w14:textId="77777777" w:rsidR="002377F1" w:rsidRPr="00EC7BBB" w:rsidRDefault="002377F1" w:rsidP="002377F1">
            <w:pPr>
              <w:spacing w:before="120" w:after="120"/>
              <w:rPr>
                <w:rFonts w:ascii="Montserrat" w:hAnsi="Montserrat" w:cs="Arial"/>
                <w:sz w:val="18"/>
                <w:szCs w:val="18"/>
              </w:rPr>
            </w:pPr>
            <w:r w:rsidRPr="00EC7BBB">
              <w:rPr>
                <w:rFonts w:ascii="Montserrat" w:hAnsi="Montserrat" w:cs="Arial"/>
                <w:sz w:val="18"/>
                <w:szCs w:val="18"/>
              </w:rPr>
              <w:t>Ing. Gastón Rocha Marthen.</w:t>
            </w:r>
          </w:p>
        </w:tc>
        <w:tc>
          <w:tcPr>
            <w:tcW w:w="2355" w:type="pct"/>
            <w:vAlign w:val="center"/>
          </w:tcPr>
          <w:p w14:paraId="29CD6EF3" w14:textId="77777777" w:rsidR="002377F1" w:rsidRPr="00EC7BBB" w:rsidRDefault="002377F1" w:rsidP="002377F1">
            <w:pPr>
              <w:spacing w:before="120" w:after="120"/>
              <w:jc w:val="center"/>
              <w:rPr>
                <w:rFonts w:ascii="Montserrat" w:hAnsi="Montserrat" w:cs="Arial"/>
                <w:b/>
                <w:sz w:val="18"/>
                <w:szCs w:val="18"/>
              </w:rPr>
            </w:pPr>
            <w:r w:rsidRPr="00EC7BBB">
              <w:rPr>
                <w:rFonts w:ascii="Montserrat" w:hAnsi="Montserrat" w:cs="Arial"/>
                <w:b/>
                <w:sz w:val="18"/>
                <w:szCs w:val="18"/>
              </w:rPr>
              <w:t>VIDEOCONFERENCIA</w:t>
            </w:r>
          </w:p>
        </w:tc>
      </w:tr>
      <w:tr w:rsidR="002377F1" w:rsidRPr="00EC7BBB" w14:paraId="2BC1E32A" w14:textId="77777777" w:rsidTr="00B44EF7">
        <w:trPr>
          <w:trHeight w:val="631"/>
          <w:tblCellSpacing w:w="20" w:type="dxa"/>
          <w:jc w:val="center"/>
        </w:trPr>
        <w:tc>
          <w:tcPr>
            <w:tcW w:w="2580" w:type="pct"/>
          </w:tcPr>
          <w:p w14:paraId="5668D26B" w14:textId="77777777" w:rsidR="002377F1" w:rsidRPr="00EC7BBB" w:rsidRDefault="002377F1" w:rsidP="002377F1">
            <w:pPr>
              <w:spacing w:before="120" w:after="120"/>
              <w:rPr>
                <w:rFonts w:ascii="Montserrat" w:hAnsi="Montserrat" w:cs="Arial"/>
                <w:sz w:val="18"/>
                <w:szCs w:val="18"/>
              </w:rPr>
            </w:pPr>
            <w:r w:rsidRPr="00EC7BBB">
              <w:rPr>
                <w:rFonts w:ascii="Montserrat" w:hAnsi="Montserrat" w:cs="Arial"/>
                <w:sz w:val="18"/>
                <w:szCs w:val="18"/>
              </w:rPr>
              <w:t>Ing. José Óscar Jorge Oliva García.</w:t>
            </w:r>
          </w:p>
        </w:tc>
        <w:tc>
          <w:tcPr>
            <w:tcW w:w="2355" w:type="pct"/>
            <w:vAlign w:val="center"/>
          </w:tcPr>
          <w:p w14:paraId="0E5D48E3" w14:textId="77777777" w:rsidR="002377F1" w:rsidRPr="00EC7BBB" w:rsidRDefault="002377F1" w:rsidP="002377F1">
            <w:pPr>
              <w:spacing w:before="120" w:after="120"/>
              <w:jc w:val="center"/>
              <w:rPr>
                <w:rFonts w:ascii="Montserrat" w:hAnsi="Montserrat" w:cs="Arial"/>
                <w:b/>
                <w:sz w:val="18"/>
                <w:szCs w:val="18"/>
              </w:rPr>
            </w:pPr>
            <w:r w:rsidRPr="00EC7BBB">
              <w:rPr>
                <w:rFonts w:ascii="Montserrat" w:hAnsi="Montserrat" w:cs="Arial"/>
                <w:b/>
                <w:sz w:val="18"/>
                <w:szCs w:val="18"/>
              </w:rPr>
              <w:t>VIDEOCONFERENCIA</w:t>
            </w:r>
          </w:p>
        </w:tc>
      </w:tr>
      <w:tr w:rsidR="002377F1" w:rsidRPr="00EC7BBB" w14:paraId="155F5C07" w14:textId="77777777" w:rsidTr="00B44EF7">
        <w:trPr>
          <w:trHeight w:val="648"/>
          <w:tblCellSpacing w:w="20" w:type="dxa"/>
          <w:jc w:val="center"/>
        </w:trPr>
        <w:tc>
          <w:tcPr>
            <w:tcW w:w="2580" w:type="pct"/>
          </w:tcPr>
          <w:p w14:paraId="48348CA9" w14:textId="77777777" w:rsidR="002377F1" w:rsidRPr="00EC7BBB" w:rsidRDefault="002377F1" w:rsidP="002377F1">
            <w:pPr>
              <w:spacing w:before="120" w:after="120"/>
              <w:rPr>
                <w:rFonts w:ascii="Montserrat" w:hAnsi="Montserrat" w:cs="Arial"/>
                <w:sz w:val="18"/>
                <w:szCs w:val="18"/>
              </w:rPr>
            </w:pPr>
            <w:r w:rsidRPr="00EC7BBB">
              <w:rPr>
                <w:rFonts w:ascii="Montserrat" w:hAnsi="Montserrat" w:cs="Arial"/>
                <w:sz w:val="18"/>
                <w:szCs w:val="18"/>
              </w:rPr>
              <w:t>Ing. Víctor Rubén Montes de Oca Bernal.</w:t>
            </w:r>
          </w:p>
        </w:tc>
        <w:tc>
          <w:tcPr>
            <w:tcW w:w="2355" w:type="pct"/>
            <w:vAlign w:val="center"/>
          </w:tcPr>
          <w:p w14:paraId="23051766" w14:textId="77777777" w:rsidR="002377F1" w:rsidRPr="00EC7BBB" w:rsidRDefault="002377F1" w:rsidP="002377F1">
            <w:pPr>
              <w:spacing w:before="120" w:after="120"/>
              <w:jc w:val="center"/>
              <w:rPr>
                <w:rFonts w:ascii="Montserrat" w:hAnsi="Montserrat" w:cs="Arial"/>
                <w:b/>
                <w:sz w:val="18"/>
                <w:szCs w:val="18"/>
              </w:rPr>
            </w:pPr>
            <w:r w:rsidRPr="00EC7BBB">
              <w:rPr>
                <w:rFonts w:ascii="Montserrat" w:hAnsi="Montserrat" w:cs="Arial"/>
                <w:b/>
                <w:sz w:val="18"/>
                <w:szCs w:val="18"/>
              </w:rPr>
              <w:t>VIDEOCONFERENCIA</w:t>
            </w:r>
          </w:p>
        </w:tc>
      </w:tr>
      <w:tr w:rsidR="002377F1" w:rsidRPr="00EC7BBB" w14:paraId="0866FD6D" w14:textId="77777777" w:rsidTr="00B44EF7">
        <w:trPr>
          <w:trHeight w:val="648"/>
          <w:tblCellSpacing w:w="20" w:type="dxa"/>
          <w:jc w:val="center"/>
        </w:trPr>
        <w:tc>
          <w:tcPr>
            <w:tcW w:w="2580" w:type="pct"/>
          </w:tcPr>
          <w:p w14:paraId="065A4653" w14:textId="77777777" w:rsidR="002377F1" w:rsidRPr="00EC7BBB" w:rsidRDefault="002377F1" w:rsidP="002377F1">
            <w:pPr>
              <w:spacing w:before="120" w:after="120"/>
              <w:rPr>
                <w:rFonts w:ascii="Montserrat" w:hAnsi="Montserrat" w:cs="Arial"/>
                <w:sz w:val="18"/>
                <w:szCs w:val="18"/>
              </w:rPr>
            </w:pPr>
            <w:r w:rsidRPr="00EC7BBB">
              <w:rPr>
                <w:rFonts w:ascii="Montserrat" w:hAnsi="Montserrat" w:cs="Arial"/>
                <w:sz w:val="18"/>
                <w:szCs w:val="18"/>
              </w:rPr>
              <w:t>Ing. Enrique Bravo Medina.</w:t>
            </w:r>
          </w:p>
        </w:tc>
        <w:tc>
          <w:tcPr>
            <w:tcW w:w="2355" w:type="pct"/>
            <w:vAlign w:val="center"/>
          </w:tcPr>
          <w:p w14:paraId="50488018" w14:textId="77777777" w:rsidR="002377F1" w:rsidRPr="00EC7BBB" w:rsidRDefault="002377F1" w:rsidP="002377F1">
            <w:pPr>
              <w:spacing w:before="120" w:after="120"/>
              <w:jc w:val="center"/>
              <w:rPr>
                <w:rFonts w:ascii="Montserrat" w:hAnsi="Montserrat" w:cs="Arial"/>
                <w:b/>
                <w:sz w:val="18"/>
                <w:szCs w:val="18"/>
              </w:rPr>
            </w:pPr>
            <w:r w:rsidRPr="00EC7BBB">
              <w:rPr>
                <w:rFonts w:ascii="Montserrat" w:hAnsi="Montserrat" w:cs="Arial"/>
                <w:b/>
                <w:sz w:val="18"/>
                <w:szCs w:val="18"/>
              </w:rPr>
              <w:t>VIDEOCONFERENCIA</w:t>
            </w:r>
          </w:p>
        </w:tc>
      </w:tr>
      <w:tr w:rsidR="002377F1" w:rsidRPr="00EC7BBB" w14:paraId="6BC61DF1" w14:textId="77777777" w:rsidTr="00B44EF7">
        <w:trPr>
          <w:trHeight w:val="648"/>
          <w:tblCellSpacing w:w="20" w:type="dxa"/>
          <w:jc w:val="center"/>
        </w:trPr>
        <w:tc>
          <w:tcPr>
            <w:tcW w:w="2580" w:type="pct"/>
          </w:tcPr>
          <w:p w14:paraId="7214F6DE" w14:textId="77777777" w:rsidR="002377F1" w:rsidRPr="00EC7BBB" w:rsidRDefault="002377F1" w:rsidP="002377F1">
            <w:pPr>
              <w:spacing w:before="120" w:after="120"/>
              <w:rPr>
                <w:rFonts w:ascii="Montserrat" w:hAnsi="Montserrat" w:cs="Arial"/>
                <w:sz w:val="18"/>
                <w:szCs w:val="18"/>
              </w:rPr>
            </w:pPr>
            <w:r w:rsidRPr="00EC7BBB">
              <w:rPr>
                <w:rFonts w:ascii="Montserrat" w:hAnsi="Montserrat" w:cs="Arial"/>
                <w:sz w:val="18"/>
                <w:szCs w:val="18"/>
              </w:rPr>
              <w:lastRenderedPageBreak/>
              <w:t>Ing. José Álvarez Rosas.</w:t>
            </w:r>
          </w:p>
        </w:tc>
        <w:tc>
          <w:tcPr>
            <w:tcW w:w="2355" w:type="pct"/>
            <w:vAlign w:val="center"/>
          </w:tcPr>
          <w:p w14:paraId="294F8C4D" w14:textId="77777777" w:rsidR="002377F1" w:rsidRPr="00EC7BBB" w:rsidRDefault="002377F1" w:rsidP="002377F1">
            <w:pPr>
              <w:spacing w:before="120" w:after="120"/>
              <w:jc w:val="center"/>
              <w:rPr>
                <w:rFonts w:ascii="Montserrat" w:hAnsi="Montserrat" w:cs="Arial"/>
                <w:b/>
                <w:sz w:val="18"/>
                <w:szCs w:val="18"/>
              </w:rPr>
            </w:pPr>
            <w:r w:rsidRPr="00EC7BBB">
              <w:rPr>
                <w:rFonts w:ascii="Montserrat" w:hAnsi="Montserrat" w:cs="Arial"/>
                <w:b/>
                <w:sz w:val="18"/>
                <w:szCs w:val="18"/>
              </w:rPr>
              <w:t>VIDEOCONFERENCIA</w:t>
            </w:r>
          </w:p>
        </w:tc>
      </w:tr>
      <w:tr w:rsidR="002377F1" w:rsidRPr="00EC7BBB" w14:paraId="589F1EC1" w14:textId="77777777" w:rsidTr="00B44EF7">
        <w:trPr>
          <w:trHeight w:val="648"/>
          <w:tblCellSpacing w:w="20" w:type="dxa"/>
          <w:jc w:val="center"/>
        </w:trPr>
        <w:tc>
          <w:tcPr>
            <w:tcW w:w="2580" w:type="pct"/>
          </w:tcPr>
          <w:p w14:paraId="2A779AB1" w14:textId="77777777" w:rsidR="002377F1" w:rsidRPr="00EC7BBB" w:rsidRDefault="002377F1" w:rsidP="002377F1">
            <w:pPr>
              <w:spacing w:before="120" w:after="120"/>
              <w:rPr>
                <w:rFonts w:ascii="Montserrat" w:hAnsi="Montserrat" w:cs="Arial"/>
                <w:sz w:val="18"/>
                <w:szCs w:val="18"/>
              </w:rPr>
            </w:pPr>
            <w:r w:rsidRPr="00EC7BBB">
              <w:rPr>
                <w:rFonts w:ascii="Montserrat" w:hAnsi="Montserrat" w:cs="Arial"/>
                <w:sz w:val="18"/>
                <w:szCs w:val="18"/>
              </w:rPr>
              <w:t>Mtra. Julieta Pisanty Levy.</w:t>
            </w:r>
          </w:p>
        </w:tc>
        <w:tc>
          <w:tcPr>
            <w:tcW w:w="2355" w:type="pct"/>
            <w:vAlign w:val="center"/>
          </w:tcPr>
          <w:p w14:paraId="497640C2" w14:textId="77777777" w:rsidR="002377F1" w:rsidRPr="00EC7BBB" w:rsidRDefault="002377F1" w:rsidP="002377F1">
            <w:pPr>
              <w:spacing w:before="120" w:after="120"/>
              <w:jc w:val="center"/>
              <w:rPr>
                <w:rFonts w:ascii="Montserrat" w:hAnsi="Montserrat" w:cs="Arial"/>
                <w:b/>
                <w:sz w:val="18"/>
                <w:szCs w:val="18"/>
              </w:rPr>
            </w:pPr>
            <w:r w:rsidRPr="00EC7BBB">
              <w:rPr>
                <w:rFonts w:ascii="Montserrat" w:hAnsi="Montserrat" w:cs="Arial"/>
                <w:b/>
                <w:sz w:val="18"/>
                <w:szCs w:val="18"/>
              </w:rPr>
              <w:t>VIDEOCONFERENCIA</w:t>
            </w:r>
          </w:p>
        </w:tc>
      </w:tr>
      <w:tr w:rsidR="002377F1" w:rsidRPr="00EC7BBB" w14:paraId="69B6AC7B" w14:textId="77777777" w:rsidTr="00B44EF7">
        <w:trPr>
          <w:trHeight w:val="648"/>
          <w:tblCellSpacing w:w="20" w:type="dxa"/>
          <w:jc w:val="center"/>
        </w:trPr>
        <w:tc>
          <w:tcPr>
            <w:tcW w:w="2580" w:type="pct"/>
          </w:tcPr>
          <w:p w14:paraId="6B6BA881" w14:textId="77777777" w:rsidR="002377F1" w:rsidRPr="00EC7BBB" w:rsidRDefault="002377F1" w:rsidP="002377F1">
            <w:pPr>
              <w:spacing w:before="120" w:after="120"/>
              <w:rPr>
                <w:rFonts w:ascii="Montserrat" w:hAnsi="Montserrat" w:cs="Arial"/>
                <w:sz w:val="18"/>
                <w:szCs w:val="18"/>
              </w:rPr>
            </w:pPr>
            <w:r w:rsidRPr="00EC7BBB">
              <w:rPr>
                <w:rFonts w:ascii="Montserrat" w:hAnsi="Montserrat" w:cs="Arial"/>
                <w:sz w:val="18"/>
                <w:szCs w:val="18"/>
              </w:rPr>
              <w:t>Mtro. Sergio Garza Ayala</w:t>
            </w:r>
          </w:p>
        </w:tc>
        <w:tc>
          <w:tcPr>
            <w:tcW w:w="2355" w:type="pct"/>
            <w:vAlign w:val="center"/>
          </w:tcPr>
          <w:p w14:paraId="1C2C4744" w14:textId="77777777" w:rsidR="002377F1" w:rsidRPr="00EC7BBB" w:rsidRDefault="002377F1" w:rsidP="002377F1">
            <w:pPr>
              <w:spacing w:before="120" w:after="120"/>
              <w:jc w:val="center"/>
              <w:rPr>
                <w:rFonts w:ascii="Montserrat" w:hAnsi="Montserrat" w:cs="Arial"/>
                <w:b/>
                <w:sz w:val="18"/>
                <w:szCs w:val="18"/>
              </w:rPr>
            </w:pPr>
            <w:r w:rsidRPr="00EC7BBB">
              <w:rPr>
                <w:rFonts w:ascii="Montserrat" w:hAnsi="Montserrat" w:cs="Arial"/>
                <w:b/>
                <w:sz w:val="18"/>
                <w:szCs w:val="18"/>
              </w:rPr>
              <w:t>VIDEOCONFERENCIA</w:t>
            </w:r>
          </w:p>
        </w:tc>
      </w:tr>
    </w:tbl>
    <w:p w14:paraId="2003CE0A" w14:textId="77777777" w:rsidR="00456159" w:rsidRPr="00EC7BBB" w:rsidRDefault="00A953A3" w:rsidP="002377F1">
      <w:pPr>
        <w:spacing w:before="120" w:after="120"/>
        <w:jc w:val="both"/>
        <w:rPr>
          <w:rFonts w:ascii="Montserrat" w:hAnsi="Montserrat"/>
          <w:sz w:val="18"/>
          <w:szCs w:val="18"/>
        </w:rPr>
      </w:pPr>
      <w:r w:rsidRPr="00EC7BBB">
        <w:rPr>
          <w:rFonts w:ascii="Montserrat" w:hAnsi="Montserrat"/>
          <w:sz w:val="18"/>
          <w:szCs w:val="18"/>
        </w:rPr>
        <w:t>La presente hoja de firmas corresponde al Acta de la 24</w:t>
      </w:r>
      <w:r w:rsidR="00EC7BBB">
        <w:rPr>
          <w:rFonts w:ascii="Montserrat" w:hAnsi="Montserrat"/>
          <w:sz w:val="18"/>
          <w:szCs w:val="18"/>
        </w:rPr>
        <w:t>4</w:t>
      </w:r>
      <w:r w:rsidRPr="00EC7BBB">
        <w:rPr>
          <w:rFonts w:ascii="Montserrat" w:hAnsi="Montserrat"/>
          <w:sz w:val="18"/>
          <w:szCs w:val="18"/>
        </w:rPr>
        <w:t xml:space="preserve">ª Reunión Ordinaria del Consejo Científico Asesor sobre Fenómenos de Carácter Químico, celebrada el </w:t>
      </w:r>
      <w:r w:rsidR="00EC7BBB">
        <w:rPr>
          <w:rFonts w:ascii="Montserrat" w:hAnsi="Montserrat"/>
          <w:sz w:val="18"/>
          <w:szCs w:val="18"/>
        </w:rPr>
        <w:t>13</w:t>
      </w:r>
      <w:r w:rsidR="00AD4CCD" w:rsidRPr="00EC7BBB">
        <w:rPr>
          <w:rFonts w:ascii="Montserrat" w:hAnsi="Montserrat"/>
          <w:sz w:val="18"/>
          <w:szCs w:val="18"/>
        </w:rPr>
        <w:t xml:space="preserve"> </w:t>
      </w:r>
      <w:r w:rsidRPr="00EC7BBB">
        <w:rPr>
          <w:rFonts w:ascii="Montserrat" w:hAnsi="Montserrat"/>
          <w:sz w:val="18"/>
          <w:szCs w:val="18"/>
        </w:rPr>
        <w:t xml:space="preserve">de </w:t>
      </w:r>
      <w:r w:rsidR="00EC7BBB">
        <w:rPr>
          <w:rFonts w:ascii="Montserrat" w:hAnsi="Montserrat"/>
          <w:sz w:val="18"/>
          <w:szCs w:val="18"/>
        </w:rPr>
        <w:t xml:space="preserve">agosto </w:t>
      </w:r>
      <w:r w:rsidRPr="00EC7BBB">
        <w:rPr>
          <w:rFonts w:ascii="Montserrat" w:hAnsi="Montserrat"/>
          <w:sz w:val="18"/>
          <w:szCs w:val="18"/>
        </w:rPr>
        <w:t>de 2021.</w:t>
      </w:r>
    </w:p>
    <w:sectPr w:rsidR="00456159" w:rsidRPr="00EC7BBB" w:rsidSect="00651A03">
      <w:headerReference w:type="default" r:id="rId8"/>
      <w:footerReference w:type="default" r:id="rId9"/>
      <w:pgSz w:w="12240" w:h="15840"/>
      <w:pgMar w:top="1474" w:right="1474" w:bottom="567" w:left="1474" w:header="425" w:footer="5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D1F3C" w14:textId="77777777" w:rsidR="00E66EE4" w:rsidRDefault="00E66EE4" w:rsidP="00B44220">
      <w:r>
        <w:separator/>
      </w:r>
    </w:p>
  </w:endnote>
  <w:endnote w:type="continuationSeparator" w:id="0">
    <w:p w14:paraId="54EB3387" w14:textId="77777777" w:rsidR="00E66EE4" w:rsidRDefault="00E66EE4" w:rsidP="00B4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tserrat">
    <w:altName w:val="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EurekaSans-Regular">
    <w:panose1 w:val="00000000000000000000"/>
    <w:charset w:val="00"/>
    <w:family w:val="swiss"/>
    <w:notTrueType/>
    <w:pitch w:val="variable"/>
    <w:sig w:usb0="00000003" w:usb1="00000000" w:usb2="00000000" w:usb3="00000000" w:csb0="00000001" w:csb1="00000000"/>
  </w:font>
  <w:font w:name="Adobe Caslon Pro">
    <w:panose1 w:val="0205050205050A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76ABF" w14:textId="77777777" w:rsidR="000A1384" w:rsidRPr="00C67806" w:rsidRDefault="000A1384">
    <w:pPr>
      <w:pStyle w:val="Piedepgina"/>
      <w:jc w:val="right"/>
      <w:rPr>
        <w:rFonts w:ascii="EurekaSans-Regular" w:hAnsi="EurekaSans-Regular"/>
        <w:sz w:val="24"/>
        <w:szCs w:val="24"/>
      </w:rPr>
    </w:pPr>
  </w:p>
  <w:p w14:paraId="6296DD67" w14:textId="77777777" w:rsidR="000A1384" w:rsidRPr="00950908" w:rsidRDefault="000A1384" w:rsidP="00701A7B">
    <w:pPr>
      <w:pStyle w:val="Piedepgina"/>
      <w:jc w:val="center"/>
      <w:rPr>
        <w:rFonts w:ascii="Adobe Caslon Pro" w:hAnsi="Adobe Caslon Pro"/>
        <w:sz w:val="16"/>
        <w:szCs w:val="16"/>
      </w:rPr>
    </w:pPr>
    <w:r>
      <w:rPr>
        <w:rFonts w:ascii="Adobe Caslon Pro" w:hAnsi="Adobe Caslon Pro"/>
        <w:sz w:val="16"/>
        <w:szCs w:val="16"/>
      </w:rPr>
      <w:t>Av. Delfín Madrigal No. 665, Col. Pedregal de Santo Domingo, Del. Coyoacán</w:t>
    </w:r>
  </w:p>
  <w:p w14:paraId="50B8A537" w14:textId="77777777" w:rsidR="000A1384" w:rsidRDefault="000A1384" w:rsidP="00701A7B">
    <w:pPr>
      <w:pStyle w:val="Piedepgina"/>
      <w:jc w:val="center"/>
      <w:rPr>
        <w:rFonts w:ascii="Adobe Caslon Pro" w:hAnsi="Adobe Caslon Pro"/>
        <w:sz w:val="16"/>
        <w:szCs w:val="16"/>
      </w:rPr>
    </w:pPr>
    <w:r>
      <w:rPr>
        <w:rFonts w:ascii="Adobe Caslon Pro" w:hAnsi="Adobe Caslon Pro"/>
        <w:sz w:val="16"/>
        <w:szCs w:val="16"/>
      </w:rPr>
      <w:t>Ciudad de México, C.P. 04360</w:t>
    </w:r>
    <w:r w:rsidRPr="00950908">
      <w:rPr>
        <w:rFonts w:ascii="Adobe Caslon Pro" w:hAnsi="Adobe Caslon Pro"/>
        <w:sz w:val="16"/>
        <w:szCs w:val="16"/>
      </w:rPr>
      <w:t xml:space="preserve">, </w:t>
    </w:r>
    <w:r>
      <w:rPr>
        <w:rFonts w:ascii="Adobe Caslon Pro" w:hAnsi="Adobe Caslon Pro"/>
        <w:sz w:val="16"/>
        <w:szCs w:val="16"/>
      </w:rPr>
      <w:t xml:space="preserve">Tel. 52+(55) </w:t>
    </w:r>
    <w:r w:rsidR="00651A03">
      <w:rPr>
        <w:rFonts w:ascii="Adobe Caslon Pro" w:hAnsi="Adobe Caslon Pro"/>
        <w:sz w:val="16"/>
        <w:szCs w:val="16"/>
      </w:rPr>
      <w:t>1103 6000 ext. 72019</w:t>
    </w:r>
    <w:r>
      <w:rPr>
        <w:rFonts w:ascii="Adobe Caslon Pro" w:hAnsi="Adobe Caslon Pro"/>
        <w:sz w:val="16"/>
        <w:szCs w:val="16"/>
      </w:rPr>
      <w:t xml:space="preserve">, </w:t>
    </w:r>
    <w:hyperlink r:id="rId1" w:history="1">
      <w:r w:rsidRPr="00201252">
        <w:rPr>
          <w:rStyle w:val="Hipervnculo"/>
          <w:rFonts w:ascii="Adobe Caslon Pro" w:hAnsi="Adobe Caslon Pro"/>
          <w:b/>
          <w:sz w:val="16"/>
          <w:szCs w:val="16"/>
        </w:rPr>
        <w:t>www.gob.mx/cenapred</w:t>
      </w:r>
    </w:hyperlink>
    <w:r>
      <w:rPr>
        <w:rFonts w:ascii="Adobe Caslon Pro" w:hAnsi="Adobe Caslon Pro"/>
        <w:sz w:val="16"/>
        <w:szCs w:val="16"/>
      </w:rPr>
      <w:t xml:space="preserve"> </w:t>
    </w:r>
  </w:p>
  <w:p w14:paraId="56A6FEEE" w14:textId="77777777" w:rsidR="000A1384" w:rsidRPr="00062713" w:rsidRDefault="000A1384" w:rsidP="00701A7B">
    <w:pPr>
      <w:jc w:val="center"/>
      <w:rPr>
        <w:rFonts w:ascii="Adobe Caslon Pro" w:eastAsia="Calibri" w:hAnsi="Adobe Caslon Pro"/>
        <w:i/>
        <w:iCs/>
        <w:sz w:val="17"/>
        <w:szCs w:val="17"/>
        <w:lang w:eastAsia="en-US"/>
      </w:rPr>
    </w:pPr>
    <w:r w:rsidRPr="00062713">
      <w:rPr>
        <w:rFonts w:ascii="Adobe Caslon Pro" w:eastAsia="Calibri" w:hAnsi="Adobe Caslon Pro"/>
        <w:i/>
        <w:iCs/>
        <w:sz w:val="17"/>
        <w:szCs w:val="17"/>
        <w:lang w:eastAsia="en-US"/>
      </w:rPr>
      <w:t xml:space="preserve">Los avisos de privacidad  están disponibles para consulta en </w:t>
    </w:r>
    <w:hyperlink r:id="rId2" w:history="1">
      <w:r w:rsidRPr="00062713">
        <w:rPr>
          <w:rFonts w:ascii="Adobe Caslon Pro" w:eastAsia="Calibri" w:hAnsi="Adobe Caslon Pro"/>
          <w:i/>
          <w:iCs/>
          <w:sz w:val="17"/>
          <w:szCs w:val="17"/>
          <w:u w:val="single"/>
          <w:lang w:eastAsia="en-US"/>
        </w:rPr>
        <w:t>https://www.gob.mx/cenapred/es/documentos/avisos-de-privacidad-del-cenapred</w:t>
      </w:r>
    </w:hyperlink>
  </w:p>
  <w:p w14:paraId="5F8EC308" w14:textId="77777777" w:rsidR="000A1384" w:rsidRDefault="00E66EE4" w:rsidP="00701A7B">
    <w:pPr>
      <w:pStyle w:val="Piedepgina"/>
      <w:jc w:val="center"/>
    </w:pPr>
    <w:sdt>
      <w:sdtPr>
        <w:id w:val="-180349265"/>
        <w:docPartObj>
          <w:docPartGallery w:val="Page Numbers (Bottom of Page)"/>
          <w:docPartUnique/>
        </w:docPartObj>
      </w:sdtPr>
      <w:sdtEndPr/>
      <w:sdtContent>
        <w:sdt>
          <w:sdtPr>
            <w:id w:val="1947186120"/>
            <w:docPartObj>
              <w:docPartGallery w:val="Page Numbers (Top of Page)"/>
              <w:docPartUnique/>
            </w:docPartObj>
          </w:sdtPr>
          <w:sdtEndPr/>
          <w:sdtContent>
            <w:r w:rsidR="000A1384" w:rsidRPr="004C5EFF">
              <w:rPr>
                <w:rFonts w:ascii="Adobe Caslon Pro" w:hAnsi="Adobe Caslon Pro"/>
                <w:sz w:val="18"/>
                <w:szCs w:val="18"/>
              </w:rPr>
              <w:t xml:space="preserve">Página </w:t>
            </w:r>
            <w:r w:rsidR="000A1384" w:rsidRPr="004C5EFF">
              <w:rPr>
                <w:rFonts w:ascii="Adobe Caslon Pro" w:hAnsi="Adobe Caslon Pro"/>
                <w:bCs/>
                <w:sz w:val="18"/>
                <w:szCs w:val="18"/>
              </w:rPr>
              <w:fldChar w:fldCharType="begin"/>
            </w:r>
            <w:r w:rsidR="000A1384" w:rsidRPr="004C5EFF">
              <w:rPr>
                <w:rFonts w:ascii="Adobe Caslon Pro" w:hAnsi="Adobe Caslon Pro"/>
                <w:bCs/>
                <w:sz w:val="18"/>
                <w:szCs w:val="18"/>
              </w:rPr>
              <w:instrText>PAGE</w:instrText>
            </w:r>
            <w:r w:rsidR="000A1384" w:rsidRPr="004C5EFF">
              <w:rPr>
                <w:rFonts w:ascii="Adobe Caslon Pro" w:hAnsi="Adobe Caslon Pro"/>
                <w:bCs/>
                <w:sz w:val="18"/>
                <w:szCs w:val="18"/>
              </w:rPr>
              <w:fldChar w:fldCharType="separate"/>
            </w:r>
            <w:r w:rsidR="009B5E63">
              <w:rPr>
                <w:rFonts w:ascii="Adobe Caslon Pro" w:hAnsi="Adobe Caslon Pro"/>
                <w:bCs/>
                <w:noProof/>
                <w:sz w:val="18"/>
                <w:szCs w:val="18"/>
              </w:rPr>
              <w:t>1</w:t>
            </w:r>
            <w:r w:rsidR="000A1384" w:rsidRPr="004C5EFF">
              <w:rPr>
                <w:rFonts w:ascii="Adobe Caslon Pro" w:hAnsi="Adobe Caslon Pro"/>
                <w:bCs/>
                <w:sz w:val="18"/>
                <w:szCs w:val="18"/>
              </w:rPr>
              <w:fldChar w:fldCharType="end"/>
            </w:r>
            <w:r w:rsidR="000A1384" w:rsidRPr="004C5EFF">
              <w:rPr>
                <w:rFonts w:ascii="Adobe Caslon Pro" w:hAnsi="Adobe Caslon Pro"/>
                <w:sz w:val="18"/>
                <w:szCs w:val="18"/>
              </w:rPr>
              <w:t xml:space="preserve"> de </w:t>
            </w:r>
            <w:r w:rsidR="000A1384" w:rsidRPr="004C5EFF">
              <w:rPr>
                <w:rFonts w:ascii="Adobe Caslon Pro" w:hAnsi="Adobe Caslon Pro"/>
                <w:bCs/>
                <w:sz w:val="18"/>
                <w:szCs w:val="18"/>
              </w:rPr>
              <w:fldChar w:fldCharType="begin"/>
            </w:r>
            <w:r w:rsidR="000A1384" w:rsidRPr="004C5EFF">
              <w:rPr>
                <w:rFonts w:ascii="Adobe Caslon Pro" w:hAnsi="Adobe Caslon Pro"/>
                <w:bCs/>
                <w:sz w:val="18"/>
                <w:szCs w:val="18"/>
              </w:rPr>
              <w:instrText>NUMPAGES</w:instrText>
            </w:r>
            <w:r w:rsidR="000A1384" w:rsidRPr="004C5EFF">
              <w:rPr>
                <w:rFonts w:ascii="Adobe Caslon Pro" w:hAnsi="Adobe Caslon Pro"/>
                <w:bCs/>
                <w:sz w:val="18"/>
                <w:szCs w:val="18"/>
              </w:rPr>
              <w:fldChar w:fldCharType="separate"/>
            </w:r>
            <w:r w:rsidR="009B5E63">
              <w:rPr>
                <w:rFonts w:ascii="Adobe Caslon Pro" w:hAnsi="Adobe Caslon Pro"/>
                <w:bCs/>
                <w:noProof/>
                <w:sz w:val="18"/>
                <w:szCs w:val="18"/>
              </w:rPr>
              <w:t>5</w:t>
            </w:r>
            <w:r w:rsidR="000A1384" w:rsidRPr="004C5EFF">
              <w:rPr>
                <w:rFonts w:ascii="Adobe Caslon Pro" w:hAnsi="Adobe Caslon Pro"/>
                <w:bCs/>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0BBDA" w14:textId="77777777" w:rsidR="00E66EE4" w:rsidRDefault="00E66EE4" w:rsidP="00B44220">
      <w:r>
        <w:separator/>
      </w:r>
    </w:p>
  </w:footnote>
  <w:footnote w:type="continuationSeparator" w:id="0">
    <w:p w14:paraId="6B6B320C" w14:textId="77777777" w:rsidR="00E66EE4" w:rsidRDefault="00E66EE4" w:rsidP="00B4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F3C95" w14:textId="77777777" w:rsidR="000A1384" w:rsidRPr="002E4C85" w:rsidRDefault="00550CAB" w:rsidP="00550CAB">
    <w:pPr>
      <w:spacing w:before="120" w:after="120"/>
      <w:jc w:val="center"/>
      <w:rPr>
        <w:rFonts w:ascii="Montserrat Light" w:hAnsi="Montserrat Light" w:cs="Arial"/>
        <w:szCs w:val="24"/>
      </w:rPr>
    </w:pPr>
    <w:r w:rsidRPr="00CF5F07">
      <w:rPr>
        <w:rFonts w:ascii="Montserrat" w:hAnsi="Montserrat" w:cs="Arial"/>
        <w:b/>
        <w:noProof/>
        <w:color w:val="7F7F7F"/>
        <w:lang w:val="es-MX" w:eastAsia="es-MX"/>
      </w:rPr>
      <w:drawing>
        <wp:anchor distT="0" distB="0" distL="114300" distR="114300" simplePos="0" relativeHeight="251659264" behindDoc="0" locked="0" layoutInCell="1" allowOverlap="1" wp14:anchorId="5B8FF370" wp14:editId="3C7AEEC6">
          <wp:simplePos x="0" y="0"/>
          <wp:positionH relativeFrom="column">
            <wp:posOffset>-69680</wp:posOffset>
          </wp:positionH>
          <wp:positionV relativeFrom="paragraph">
            <wp:posOffset>35124</wp:posOffset>
          </wp:positionV>
          <wp:extent cx="6024880" cy="46672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onjunta SSyPC_CNPC_CE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4880" cy="466725"/>
                  </a:xfrm>
                  <a:prstGeom prst="rect">
                    <a:avLst/>
                  </a:prstGeom>
                </pic:spPr>
              </pic:pic>
            </a:graphicData>
          </a:graphic>
          <wp14:sizeRelH relativeFrom="page">
            <wp14:pctWidth>0</wp14:pctWidth>
          </wp14:sizeRelH>
          <wp14:sizeRelV relativeFrom="page">
            <wp14:pctHeight>0</wp14:pctHeight>
          </wp14:sizeRelV>
        </wp:anchor>
      </w:drawing>
    </w:r>
    <w:r w:rsidR="00EB35E5">
      <w:rPr>
        <w:rFonts w:ascii="Montserrat" w:hAnsi="Montserrat" w:cs="Arial"/>
        <w:b/>
        <w:sz w:val="22"/>
        <w:szCs w:val="18"/>
        <w:lang w:val="es-ES_tradnl"/>
      </w:rPr>
      <w:t>Acta de la 24</w:t>
    </w:r>
    <w:r w:rsidR="003E4826">
      <w:rPr>
        <w:rFonts w:ascii="Montserrat" w:hAnsi="Montserrat" w:cs="Arial"/>
        <w:b/>
        <w:sz w:val="22"/>
        <w:szCs w:val="18"/>
        <w:lang w:val="es-ES_tradnl"/>
      </w:rPr>
      <w:t>4</w:t>
    </w:r>
    <w:r w:rsidRPr="00600F5C">
      <w:rPr>
        <w:rFonts w:ascii="Montserrat" w:hAnsi="Montserrat" w:cs="Arial"/>
        <w:b/>
        <w:sz w:val="22"/>
        <w:szCs w:val="18"/>
        <w:lang w:val="es-ES_tradnl"/>
      </w:rPr>
      <w:t>ª Reunión Ordinaria del Comité Científico Asesor del Sistema Nacional de Protección Civil sobre Fenómenos de Carácter Químico</w:t>
    </w:r>
    <w:r w:rsidR="00184631">
      <w:rPr>
        <w:rFonts w:ascii="Montserrat" w:hAnsi="Montserrat" w:cs="Arial"/>
        <w:b/>
        <w:sz w:val="22"/>
        <w:szCs w:val="18"/>
        <w:lang w:val="es-ES_tradnl"/>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F92"/>
    <w:multiLevelType w:val="hybridMultilevel"/>
    <w:tmpl w:val="0A4EBB72"/>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 w15:restartNumberingAfterBreak="0">
    <w:nsid w:val="037B2722"/>
    <w:multiLevelType w:val="hybridMultilevel"/>
    <w:tmpl w:val="0A2A59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F5539"/>
    <w:multiLevelType w:val="hybridMultilevel"/>
    <w:tmpl w:val="637053E6"/>
    <w:lvl w:ilvl="0" w:tplc="8794D47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B16C81"/>
    <w:multiLevelType w:val="hybridMultilevel"/>
    <w:tmpl w:val="477813DA"/>
    <w:lvl w:ilvl="0" w:tplc="A1FA90D4">
      <w:start w:val="1"/>
      <w:numFmt w:val="upperRoman"/>
      <w:lvlText w:val="%1."/>
      <w:lvlJc w:val="left"/>
      <w:pPr>
        <w:ind w:left="720"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8E862E6"/>
    <w:multiLevelType w:val="hybridMultilevel"/>
    <w:tmpl w:val="6BDA01B8"/>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5" w15:restartNumberingAfterBreak="0">
    <w:nsid w:val="09066A27"/>
    <w:multiLevelType w:val="hybridMultilevel"/>
    <w:tmpl w:val="6DCCCC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E05C12"/>
    <w:multiLevelType w:val="multilevel"/>
    <w:tmpl w:val="DF1CEA7A"/>
    <w:lvl w:ilvl="0">
      <w:start w:val="1"/>
      <w:numFmt w:val="upperRoman"/>
      <w:lvlText w:val="%1."/>
      <w:lvlJc w:val="left"/>
      <w:pPr>
        <w:ind w:left="5115" w:hanging="72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0B9D3F74"/>
    <w:multiLevelType w:val="hybridMultilevel"/>
    <w:tmpl w:val="2A9270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3F08EC"/>
    <w:multiLevelType w:val="hybridMultilevel"/>
    <w:tmpl w:val="E98E7DB8"/>
    <w:lvl w:ilvl="0" w:tplc="0C0A0007">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B776E9"/>
    <w:multiLevelType w:val="hybridMultilevel"/>
    <w:tmpl w:val="B53EAA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173B21"/>
    <w:multiLevelType w:val="multilevel"/>
    <w:tmpl w:val="2B70E21E"/>
    <w:lvl w:ilvl="0">
      <w:numFmt w:val="bullet"/>
      <w:lvlText w:val=""/>
      <w:lvlJc w:val="left"/>
      <w:pPr>
        <w:ind w:left="6591" w:hanging="360"/>
      </w:pPr>
      <w:rPr>
        <w:rFonts w:ascii="Symbol" w:hAnsi="Symbol"/>
      </w:rPr>
    </w:lvl>
    <w:lvl w:ilvl="1">
      <w:numFmt w:val="bullet"/>
      <w:lvlText w:val="o"/>
      <w:lvlJc w:val="left"/>
      <w:pPr>
        <w:ind w:left="7311" w:hanging="360"/>
      </w:pPr>
      <w:rPr>
        <w:rFonts w:ascii="Courier New" w:hAnsi="Courier New" w:cs="Courier New"/>
      </w:rPr>
    </w:lvl>
    <w:lvl w:ilvl="2">
      <w:numFmt w:val="bullet"/>
      <w:lvlText w:val=""/>
      <w:lvlJc w:val="left"/>
      <w:pPr>
        <w:ind w:left="8031" w:hanging="360"/>
      </w:pPr>
      <w:rPr>
        <w:rFonts w:ascii="Wingdings" w:hAnsi="Wingdings"/>
      </w:rPr>
    </w:lvl>
    <w:lvl w:ilvl="3">
      <w:numFmt w:val="bullet"/>
      <w:lvlText w:val=""/>
      <w:lvlJc w:val="left"/>
      <w:pPr>
        <w:ind w:left="8751" w:hanging="360"/>
      </w:pPr>
      <w:rPr>
        <w:rFonts w:ascii="Symbol" w:hAnsi="Symbol"/>
      </w:rPr>
    </w:lvl>
    <w:lvl w:ilvl="4">
      <w:numFmt w:val="bullet"/>
      <w:lvlText w:val="o"/>
      <w:lvlJc w:val="left"/>
      <w:pPr>
        <w:ind w:left="9471" w:hanging="360"/>
      </w:pPr>
      <w:rPr>
        <w:rFonts w:ascii="Courier New" w:hAnsi="Courier New" w:cs="Courier New"/>
      </w:rPr>
    </w:lvl>
    <w:lvl w:ilvl="5">
      <w:numFmt w:val="bullet"/>
      <w:lvlText w:val=""/>
      <w:lvlJc w:val="left"/>
      <w:pPr>
        <w:ind w:left="10191" w:hanging="360"/>
      </w:pPr>
      <w:rPr>
        <w:rFonts w:ascii="Wingdings" w:hAnsi="Wingdings"/>
      </w:rPr>
    </w:lvl>
    <w:lvl w:ilvl="6">
      <w:numFmt w:val="bullet"/>
      <w:lvlText w:val=""/>
      <w:lvlJc w:val="left"/>
      <w:pPr>
        <w:ind w:left="10911" w:hanging="360"/>
      </w:pPr>
      <w:rPr>
        <w:rFonts w:ascii="Symbol" w:hAnsi="Symbol"/>
      </w:rPr>
    </w:lvl>
    <w:lvl w:ilvl="7">
      <w:numFmt w:val="bullet"/>
      <w:lvlText w:val="o"/>
      <w:lvlJc w:val="left"/>
      <w:pPr>
        <w:ind w:left="11631" w:hanging="360"/>
      </w:pPr>
      <w:rPr>
        <w:rFonts w:ascii="Courier New" w:hAnsi="Courier New" w:cs="Courier New"/>
      </w:rPr>
    </w:lvl>
    <w:lvl w:ilvl="8">
      <w:numFmt w:val="bullet"/>
      <w:lvlText w:val=""/>
      <w:lvlJc w:val="left"/>
      <w:pPr>
        <w:ind w:left="12351" w:hanging="360"/>
      </w:pPr>
      <w:rPr>
        <w:rFonts w:ascii="Wingdings" w:hAnsi="Wingdings"/>
      </w:rPr>
    </w:lvl>
  </w:abstractNum>
  <w:abstractNum w:abstractNumId="11" w15:restartNumberingAfterBreak="0">
    <w:nsid w:val="1CA21708"/>
    <w:multiLevelType w:val="hybridMultilevel"/>
    <w:tmpl w:val="A822A4D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EA263E7"/>
    <w:multiLevelType w:val="hybridMultilevel"/>
    <w:tmpl w:val="9C0E4D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CE33F9"/>
    <w:multiLevelType w:val="hybridMultilevel"/>
    <w:tmpl w:val="2C2E67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8E35AD"/>
    <w:multiLevelType w:val="multilevel"/>
    <w:tmpl w:val="ED267DA4"/>
    <w:lvl w:ilvl="0">
      <w:numFmt w:val="bullet"/>
      <w:lvlText w:val=""/>
      <w:lvlJc w:val="left"/>
      <w:pPr>
        <w:ind w:left="1004" w:hanging="360"/>
      </w:pPr>
      <w:rPr>
        <w:rFonts w:ascii="Wingdings" w:hAnsi="Wingdings"/>
        <w:sz w:val="16"/>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5" w15:restartNumberingAfterBreak="0">
    <w:nsid w:val="3BC40582"/>
    <w:multiLevelType w:val="hybridMultilevel"/>
    <w:tmpl w:val="91607C00"/>
    <w:lvl w:ilvl="0" w:tplc="C258414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AC59A4"/>
    <w:multiLevelType w:val="hybridMultilevel"/>
    <w:tmpl w:val="7C1E227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BB0EA3"/>
    <w:multiLevelType w:val="multilevel"/>
    <w:tmpl w:val="518265F4"/>
    <w:lvl w:ilvl="0">
      <w:numFmt w:val="bullet"/>
      <w:lvlText w:val=""/>
      <w:lvlJc w:val="left"/>
      <w:pPr>
        <w:ind w:left="643" w:hanging="360"/>
      </w:pPr>
      <w:rPr>
        <w:rFonts w:ascii="Wingdings" w:hAnsi="Wingdings"/>
        <w:sz w:val="16"/>
      </w:rPr>
    </w:lvl>
    <w:lvl w:ilvl="1">
      <w:numFmt w:val="bullet"/>
      <w:lvlText w:val=""/>
      <w:lvlJc w:val="left"/>
      <w:pPr>
        <w:ind w:left="1500" w:hanging="360"/>
      </w:pPr>
      <w:rPr>
        <w:rFonts w:ascii="Symbol" w:hAnsi="Symbol"/>
        <w:sz w:val="16"/>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abstractNum w:abstractNumId="18" w15:restartNumberingAfterBreak="0">
    <w:nsid w:val="417E4FA4"/>
    <w:multiLevelType w:val="hybridMultilevel"/>
    <w:tmpl w:val="292842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585A42"/>
    <w:multiLevelType w:val="hybridMultilevel"/>
    <w:tmpl w:val="D570E8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B828B5"/>
    <w:multiLevelType w:val="hybridMultilevel"/>
    <w:tmpl w:val="FC444CDA"/>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1" w15:restartNumberingAfterBreak="0">
    <w:nsid w:val="554C7E7B"/>
    <w:multiLevelType w:val="hybridMultilevel"/>
    <w:tmpl w:val="0F44E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A10D99"/>
    <w:multiLevelType w:val="hybridMultilevel"/>
    <w:tmpl w:val="A044E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5C57E0"/>
    <w:multiLevelType w:val="multilevel"/>
    <w:tmpl w:val="033A03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EA0673D"/>
    <w:multiLevelType w:val="hybridMultilevel"/>
    <w:tmpl w:val="BFF4871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F353225"/>
    <w:multiLevelType w:val="hybridMultilevel"/>
    <w:tmpl w:val="4EB28B06"/>
    <w:lvl w:ilvl="0" w:tplc="D95A14B6">
      <w:start w:val="1"/>
      <w:numFmt w:val="upperRoman"/>
      <w:lvlText w:val="%1."/>
      <w:lvlJc w:val="right"/>
      <w:pPr>
        <w:tabs>
          <w:tab w:val="num" w:pos="900"/>
        </w:tabs>
        <w:ind w:left="900" w:hanging="180"/>
      </w:pPr>
      <w:rPr>
        <w:rFonts w:hint="default"/>
        <w:lang w:val="es-ES"/>
      </w:rPr>
    </w:lvl>
    <w:lvl w:ilvl="1" w:tplc="0C0A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6" w15:restartNumberingAfterBreak="0">
    <w:nsid w:val="5FF50520"/>
    <w:multiLevelType w:val="hybridMultilevel"/>
    <w:tmpl w:val="FD8C7D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851C81"/>
    <w:multiLevelType w:val="hybridMultilevel"/>
    <w:tmpl w:val="402C3494"/>
    <w:lvl w:ilvl="0" w:tplc="0C0A0007">
      <w:start w:val="1"/>
      <w:numFmt w:val="bullet"/>
      <w:lvlText w:val=""/>
      <w:lvlJc w:val="left"/>
      <w:pPr>
        <w:tabs>
          <w:tab w:val="num" w:pos="643"/>
        </w:tabs>
        <w:ind w:left="643" w:hanging="360"/>
      </w:pPr>
      <w:rPr>
        <w:rFonts w:ascii="Wingdings" w:hAnsi="Wingdings" w:hint="default"/>
        <w:sz w:val="16"/>
      </w:rPr>
    </w:lvl>
    <w:lvl w:ilvl="1" w:tplc="0C0A0001">
      <w:start w:val="1"/>
      <w:numFmt w:val="bullet"/>
      <w:lvlText w:val=""/>
      <w:lvlJc w:val="left"/>
      <w:pPr>
        <w:tabs>
          <w:tab w:val="num" w:pos="1500"/>
        </w:tabs>
        <w:ind w:left="1500" w:hanging="360"/>
      </w:pPr>
      <w:rPr>
        <w:rFonts w:ascii="Symbol" w:hAnsi="Symbol" w:hint="default"/>
        <w:sz w:val="16"/>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1C152F7"/>
    <w:multiLevelType w:val="hybridMultilevel"/>
    <w:tmpl w:val="1360BDCC"/>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9516C19"/>
    <w:multiLevelType w:val="hybridMultilevel"/>
    <w:tmpl w:val="EE5E0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710323"/>
    <w:multiLevelType w:val="hybridMultilevel"/>
    <w:tmpl w:val="1360BDCC"/>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1" w15:restartNumberingAfterBreak="0">
    <w:nsid w:val="7BCA530E"/>
    <w:multiLevelType w:val="hybridMultilevel"/>
    <w:tmpl w:val="30581C0C"/>
    <w:lvl w:ilvl="0" w:tplc="080A0013">
      <w:start w:val="1"/>
      <w:numFmt w:val="upperRoman"/>
      <w:lvlText w:val="%1."/>
      <w:lvlJc w:val="right"/>
      <w:pPr>
        <w:ind w:left="927"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8"/>
  </w:num>
  <w:num w:numId="2">
    <w:abstractNumId w:val="30"/>
  </w:num>
  <w:num w:numId="3">
    <w:abstractNumId w:val="25"/>
  </w:num>
  <w:num w:numId="4">
    <w:abstractNumId w:val="20"/>
  </w:num>
  <w:num w:numId="5">
    <w:abstractNumId w:val="18"/>
  </w:num>
  <w:num w:numId="6">
    <w:abstractNumId w:val="22"/>
  </w:num>
  <w:num w:numId="7">
    <w:abstractNumId w:val="20"/>
  </w:num>
  <w:num w:numId="8">
    <w:abstractNumId w:val="24"/>
  </w:num>
  <w:num w:numId="9">
    <w:abstractNumId w:val="11"/>
  </w:num>
  <w:num w:numId="10">
    <w:abstractNumId w:val="16"/>
  </w:num>
  <w:num w:numId="11">
    <w:abstractNumId w:val="31"/>
  </w:num>
  <w:num w:numId="12">
    <w:abstractNumId w:val="27"/>
  </w:num>
  <w:num w:numId="13">
    <w:abstractNumId w:val="12"/>
  </w:num>
  <w:num w:numId="14">
    <w:abstractNumId w:val="4"/>
  </w:num>
  <w:num w:numId="15">
    <w:abstractNumId w:val="0"/>
  </w:num>
  <w:num w:numId="16">
    <w:abstractNumId w:val="3"/>
  </w:num>
  <w:num w:numId="17">
    <w:abstractNumId w:val="8"/>
  </w:num>
  <w:num w:numId="18">
    <w:abstractNumId w:val="5"/>
  </w:num>
  <w:num w:numId="19">
    <w:abstractNumId w:val="13"/>
  </w:num>
  <w:num w:numId="20">
    <w:abstractNumId w:val="23"/>
  </w:num>
  <w:num w:numId="21">
    <w:abstractNumId w:val="14"/>
  </w:num>
  <w:num w:numId="22">
    <w:abstractNumId w:val="17"/>
  </w:num>
  <w:num w:numId="23">
    <w:abstractNumId w:val="6"/>
  </w:num>
  <w:num w:numId="24">
    <w:abstractNumId w:val="10"/>
  </w:num>
  <w:num w:numId="25">
    <w:abstractNumId w:val="7"/>
  </w:num>
  <w:num w:numId="26">
    <w:abstractNumId w:val="26"/>
  </w:num>
  <w:num w:numId="27">
    <w:abstractNumId w:val="15"/>
  </w:num>
  <w:num w:numId="28">
    <w:abstractNumId w:val="9"/>
  </w:num>
  <w:num w:numId="29">
    <w:abstractNumId w:val="2"/>
  </w:num>
  <w:num w:numId="30">
    <w:abstractNumId w:val="29"/>
  </w:num>
  <w:num w:numId="31">
    <w:abstractNumId w:val="21"/>
  </w:num>
  <w:num w:numId="32">
    <w:abstractNumId w:val="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3D"/>
    <w:rsid w:val="0000112E"/>
    <w:rsid w:val="00002B43"/>
    <w:rsid w:val="00003C88"/>
    <w:rsid w:val="00004897"/>
    <w:rsid w:val="0001152F"/>
    <w:rsid w:val="00011C22"/>
    <w:rsid w:val="000166D9"/>
    <w:rsid w:val="00017631"/>
    <w:rsid w:val="00022DDD"/>
    <w:rsid w:val="0002405E"/>
    <w:rsid w:val="000243B3"/>
    <w:rsid w:val="00024B34"/>
    <w:rsid w:val="00025178"/>
    <w:rsid w:val="00025A5F"/>
    <w:rsid w:val="00025A82"/>
    <w:rsid w:val="00026E67"/>
    <w:rsid w:val="000275B6"/>
    <w:rsid w:val="00027B5D"/>
    <w:rsid w:val="000308F8"/>
    <w:rsid w:val="00030C9C"/>
    <w:rsid w:val="000359EB"/>
    <w:rsid w:val="00035FC5"/>
    <w:rsid w:val="0004113B"/>
    <w:rsid w:val="00041FAF"/>
    <w:rsid w:val="00042F12"/>
    <w:rsid w:val="00045906"/>
    <w:rsid w:val="00051FB1"/>
    <w:rsid w:val="00054B5C"/>
    <w:rsid w:val="00054BFA"/>
    <w:rsid w:val="00055A4C"/>
    <w:rsid w:val="000579AF"/>
    <w:rsid w:val="000603F3"/>
    <w:rsid w:val="00060873"/>
    <w:rsid w:val="000628BC"/>
    <w:rsid w:val="00063C30"/>
    <w:rsid w:val="000642BD"/>
    <w:rsid w:val="00065638"/>
    <w:rsid w:val="00065AF7"/>
    <w:rsid w:val="00066632"/>
    <w:rsid w:val="0006794F"/>
    <w:rsid w:val="00071B55"/>
    <w:rsid w:val="00072119"/>
    <w:rsid w:val="000725BF"/>
    <w:rsid w:val="000730F7"/>
    <w:rsid w:val="00073460"/>
    <w:rsid w:val="00073890"/>
    <w:rsid w:val="000746CB"/>
    <w:rsid w:val="00074FBC"/>
    <w:rsid w:val="000752A4"/>
    <w:rsid w:val="00076B12"/>
    <w:rsid w:val="00082FE6"/>
    <w:rsid w:val="00083414"/>
    <w:rsid w:val="00086B62"/>
    <w:rsid w:val="00087C5F"/>
    <w:rsid w:val="000960D0"/>
    <w:rsid w:val="000A08D8"/>
    <w:rsid w:val="000A1384"/>
    <w:rsid w:val="000A20B8"/>
    <w:rsid w:val="000A248F"/>
    <w:rsid w:val="000A305F"/>
    <w:rsid w:val="000A30D0"/>
    <w:rsid w:val="000A5454"/>
    <w:rsid w:val="000A5BB0"/>
    <w:rsid w:val="000B269B"/>
    <w:rsid w:val="000B3F6C"/>
    <w:rsid w:val="000B6881"/>
    <w:rsid w:val="000C1D8E"/>
    <w:rsid w:val="000C25D1"/>
    <w:rsid w:val="000C2C23"/>
    <w:rsid w:val="000D2325"/>
    <w:rsid w:val="000D28C5"/>
    <w:rsid w:val="000D52FF"/>
    <w:rsid w:val="000E0145"/>
    <w:rsid w:val="000E0796"/>
    <w:rsid w:val="000E0AE2"/>
    <w:rsid w:val="000E0DBC"/>
    <w:rsid w:val="000E106B"/>
    <w:rsid w:val="000E33FD"/>
    <w:rsid w:val="000E3C2F"/>
    <w:rsid w:val="000E424D"/>
    <w:rsid w:val="000E56F5"/>
    <w:rsid w:val="000E6AFE"/>
    <w:rsid w:val="000F221E"/>
    <w:rsid w:val="000F5A5F"/>
    <w:rsid w:val="00101CB5"/>
    <w:rsid w:val="00102D4C"/>
    <w:rsid w:val="001043C1"/>
    <w:rsid w:val="00105C8D"/>
    <w:rsid w:val="00107CA2"/>
    <w:rsid w:val="00110A41"/>
    <w:rsid w:val="0011128A"/>
    <w:rsid w:val="00111435"/>
    <w:rsid w:val="001129D7"/>
    <w:rsid w:val="001130E6"/>
    <w:rsid w:val="00113EE4"/>
    <w:rsid w:val="001156F2"/>
    <w:rsid w:val="00116703"/>
    <w:rsid w:val="0011703F"/>
    <w:rsid w:val="00120B2D"/>
    <w:rsid w:val="0012288B"/>
    <w:rsid w:val="001238A4"/>
    <w:rsid w:val="001238B3"/>
    <w:rsid w:val="001249EF"/>
    <w:rsid w:val="001259BE"/>
    <w:rsid w:val="00127629"/>
    <w:rsid w:val="00127D94"/>
    <w:rsid w:val="00130AAF"/>
    <w:rsid w:val="00131CD6"/>
    <w:rsid w:val="00134702"/>
    <w:rsid w:val="00135556"/>
    <w:rsid w:val="001355F0"/>
    <w:rsid w:val="00135A26"/>
    <w:rsid w:val="00135BC1"/>
    <w:rsid w:val="00137073"/>
    <w:rsid w:val="00140098"/>
    <w:rsid w:val="00143052"/>
    <w:rsid w:val="00144060"/>
    <w:rsid w:val="00145219"/>
    <w:rsid w:val="001471DF"/>
    <w:rsid w:val="001475C5"/>
    <w:rsid w:val="001520ED"/>
    <w:rsid w:val="001574CD"/>
    <w:rsid w:val="00157B9B"/>
    <w:rsid w:val="00164513"/>
    <w:rsid w:val="00164F31"/>
    <w:rsid w:val="00166A9B"/>
    <w:rsid w:val="00166BB0"/>
    <w:rsid w:val="0016743A"/>
    <w:rsid w:val="00176B79"/>
    <w:rsid w:val="001779E1"/>
    <w:rsid w:val="001824D9"/>
    <w:rsid w:val="00184631"/>
    <w:rsid w:val="00186C43"/>
    <w:rsid w:val="00187316"/>
    <w:rsid w:val="001874A5"/>
    <w:rsid w:val="0019080C"/>
    <w:rsid w:val="00190FC8"/>
    <w:rsid w:val="00192178"/>
    <w:rsid w:val="00193C16"/>
    <w:rsid w:val="00193EFB"/>
    <w:rsid w:val="001943ED"/>
    <w:rsid w:val="00194EF5"/>
    <w:rsid w:val="00195D14"/>
    <w:rsid w:val="001962D3"/>
    <w:rsid w:val="00196C8C"/>
    <w:rsid w:val="00196CE3"/>
    <w:rsid w:val="00197208"/>
    <w:rsid w:val="00197BFF"/>
    <w:rsid w:val="001A0DCA"/>
    <w:rsid w:val="001A1A28"/>
    <w:rsid w:val="001A1BBF"/>
    <w:rsid w:val="001A1CE6"/>
    <w:rsid w:val="001A3334"/>
    <w:rsid w:val="001A580E"/>
    <w:rsid w:val="001A6FC3"/>
    <w:rsid w:val="001A7CC7"/>
    <w:rsid w:val="001A7D79"/>
    <w:rsid w:val="001B0CAB"/>
    <w:rsid w:val="001B1CCC"/>
    <w:rsid w:val="001B2AE4"/>
    <w:rsid w:val="001B36FD"/>
    <w:rsid w:val="001B43EC"/>
    <w:rsid w:val="001B7AC3"/>
    <w:rsid w:val="001B7D01"/>
    <w:rsid w:val="001C20D5"/>
    <w:rsid w:val="001C27EA"/>
    <w:rsid w:val="001C406A"/>
    <w:rsid w:val="001C5643"/>
    <w:rsid w:val="001C64B3"/>
    <w:rsid w:val="001C6778"/>
    <w:rsid w:val="001C6BE8"/>
    <w:rsid w:val="001C7A4C"/>
    <w:rsid w:val="001D0B67"/>
    <w:rsid w:val="001D16E0"/>
    <w:rsid w:val="001D2687"/>
    <w:rsid w:val="001D29C2"/>
    <w:rsid w:val="001D37F0"/>
    <w:rsid w:val="001D3BC0"/>
    <w:rsid w:val="001D6405"/>
    <w:rsid w:val="001D6580"/>
    <w:rsid w:val="001D7156"/>
    <w:rsid w:val="001D74DC"/>
    <w:rsid w:val="001D7E15"/>
    <w:rsid w:val="001E1A1B"/>
    <w:rsid w:val="001E2524"/>
    <w:rsid w:val="001E419E"/>
    <w:rsid w:val="001E47B5"/>
    <w:rsid w:val="001E6FB6"/>
    <w:rsid w:val="001E7A9F"/>
    <w:rsid w:val="001F2261"/>
    <w:rsid w:val="001F3B8F"/>
    <w:rsid w:val="001F4352"/>
    <w:rsid w:val="001F50F9"/>
    <w:rsid w:val="001F696A"/>
    <w:rsid w:val="0020394C"/>
    <w:rsid w:val="00203DE9"/>
    <w:rsid w:val="002062C5"/>
    <w:rsid w:val="00207F05"/>
    <w:rsid w:val="00213074"/>
    <w:rsid w:val="00213CBD"/>
    <w:rsid w:val="00216B90"/>
    <w:rsid w:val="00217FA1"/>
    <w:rsid w:val="002211A9"/>
    <w:rsid w:val="002236D4"/>
    <w:rsid w:val="00227DB0"/>
    <w:rsid w:val="00227EC0"/>
    <w:rsid w:val="002306FC"/>
    <w:rsid w:val="00231C32"/>
    <w:rsid w:val="00231C35"/>
    <w:rsid w:val="00234626"/>
    <w:rsid w:val="0023597D"/>
    <w:rsid w:val="00235E3F"/>
    <w:rsid w:val="00236826"/>
    <w:rsid w:val="00236EBE"/>
    <w:rsid w:val="002377F1"/>
    <w:rsid w:val="00237C2C"/>
    <w:rsid w:val="00237FA8"/>
    <w:rsid w:val="0024069C"/>
    <w:rsid w:val="002414CD"/>
    <w:rsid w:val="0024245C"/>
    <w:rsid w:val="00246B5F"/>
    <w:rsid w:val="00247DC6"/>
    <w:rsid w:val="00257242"/>
    <w:rsid w:val="0026340D"/>
    <w:rsid w:val="00264653"/>
    <w:rsid w:val="00264F4F"/>
    <w:rsid w:val="0026514E"/>
    <w:rsid w:val="002653DA"/>
    <w:rsid w:val="00271690"/>
    <w:rsid w:val="00272B0C"/>
    <w:rsid w:val="00273403"/>
    <w:rsid w:val="002837BB"/>
    <w:rsid w:val="00284596"/>
    <w:rsid w:val="00284D7E"/>
    <w:rsid w:val="00284EA8"/>
    <w:rsid w:val="0029517D"/>
    <w:rsid w:val="00296BBE"/>
    <w:rsid w:val="00296D9B"/>
    <w:rsid w:val="00297AC7"/>
    <w:rsid w:val="00297CE4"/>
    <w:rsid w:val="002A0457"/>
    <w:rsid w:val="002A34F5"/>
    <w:rsid w:val="002A3587"/>
    <w:rsid w:val="002A4A06"/>
    <w:rsid w:val="002A4A9F"/>
    <w:rsid w:val="002A55E9"/>
    <w:rsid w:val="002A74DA"/>
    <w:rsid w:val="002B24D0"/>
    <w:rsid w:val="002B2812"/>
    <w:rsid w:val="002B3138"/>
    <w:rsid w:val="002B42B7"/>
    <w:rsid w:val="002B449B"/>
    <w:rsid w:val="002B452E"/>
    <w:rsid w:val="002B6F4B"/>
    <w:rsid w:val="002B7B64"/>
    <w:rsid w:val="002C4189"/>
    <w:rsid w:val="002C4F0F"/>
    <w:rsid w:val="002C6CBD"/>
    <w:rsid w:val="002D2B4B"/>
    <w:rsid w:val="002D5550"/>
    <w:rsid w:val="002D5A5B"/>
    <w:rsid w:val="002D7EB2"/>
    <w:rsid w:val="002E175B"/>
    <w:rsid w:val="002E4C85"/>
    <w:rsid w:val="002E6DF9"/>
    <w:rsid w:val="002F163B"/>
    <w:rsid w:val="002F2009"/>
    <w:rsid w:val="002F3F13"/>
    <w:rsid w:val="002F5694"/>
    <w:rsid w:val="002F73A9"/>
    <w:rsid w:val="002F7C1C"/>
    <w:rsid w:val="0030000F"/>
    <w:rsid w:val="00303656"/>
    <w:rsid w:val="00303D08"/>
    <w:rsid w:val="00305675"/>
    <w:rsid w:val="00306F8E"/>
    <w:rsid w:val="00307759"/>
    <w:rsid w:val="003109B6"/>
    <w:rsid w:val="0031103F"/>
    <w:rsid w:val="00314A49"/>
    <w:rsid w:val="00316A9C"/>
    <w:rsid w:val="003179B6"/>
    <w:rsid w:val="00317F93"/>
    <w:rsid w:val="00321147"/>
    <w:rsid w:val="0032125B"/>
    <w:rsid w:val="00322447"/>
    <w:rsid w:val="003262D0"/>
    <w:rsid w:val="00327136"/>
    <w:rsid w:val="00327CDD"/>
    <w:rsid w:val="00331216"/>
    <w:rsid w:val="003315AB"/>
    <w:rsid w:val="00335C6E"/>
    <w:rsid w:val="00337680"/>
    <w:rsid w:val="003406AC"/>
    <w:rsid w:val="00345610"/>
    <w:rsid w:val="00345839"/>
    <w:rsid w:val="003476D4"/>
    <w:rsid w:val="00352300"/>
    <w:rsid w:val="00355AD5"/>
    <w:rsid w:val="003566B7"/>
    <w:rsid w:val="00356AAE"/>
    <w:rsid w:val="00362F71"/>
    <w:rsid w:val="003630C3"/>
    <w:rsid w:val="00371ACA"/>
    <w:rsid w:val="003723EC"/>
    <w:rsid w:val="00372939"/>
    <w:rsid w:val="00372D64"/>
    <w:rsid w:val="00380770"/>
    <w:rsid w:val="00381989"/>
    <w:rsid w:val="0038366D"/>
    <w:rsid w:val="00383928"/>
    <w:rsid w:val="00383C37"/>
    <w:rsid w:val="0038482E"/>
    <w:rsid w:val="00384CD4"/>
    <w:rsid w:val="00386023"/>
    <w:rsid w:val="00386F3A"/>
    <w:rsid w:val="00387165"/>
    <w:rsid w:val="003877CF"/>
    <w:rsid w:val="00393AC0"/>
    <w:rsid w:val="003A27C6"/>
    <w:rsid w:val="003B0804"/>
    <w:rsid w:val="003B1659"/>
    <w:rsid w:val="003B20BE"/>
    <w:rsid w:val="003B2A43"/>
    <w:rsid w:val="003B422A"/>
    <w:rsid w:val="003B507E"/>
    <w:rsid w:val="003B5B57"/>
    <w:rsid w:val="003B653B"/>
    <w:rsid w:val="003B6F4E"/>
    <w:rsid w:val="003C06FB"/>
    <w:rsid w:val="003C57B1"/>
    <w:rsid w:val="003D010B"/>
    <w:rsid w:val="003D1391"/>
    <w:rsid w:val="003D2535"/>
    <w:rsid w:val="003D28E5"/>
    <w:rsid w:val="003D323E"/>
    <w:rsid w:val="003D5A7C"/>
    <w:rsid w:val="003D5E7F"/>
    <w:rsid w:val="003E05BF"/>
    <w:rsid w:val="003E2AC1"/>
    <w:rsid w:val="003E303C"/>
    <w:rsid w:val="003E3DE7"/>
    <w:rsid w:val="003E424F"/>
    <w:rsid w:val="003E4826"/>
    <w:rsid w:val="003E4899"/>
    <w:rsid w:val="003F2457"/>
    <w:rsid w:val="003F3ED9"/>
    <w:rsid w:val="003F6BC7"/>
    <w:rsid w:val="00401341"/>
    <w:rsid w:val="00401C6A"/>
    <w:rsid w:val="0040555E"/>
    <w:rsid w:val="00405991"/>
    <w:rsid w:val="004136D2"/>
    <w:rsid w:val="00414CC2"/>
    <w:rsid w:val="00415EDF"/>
    <w:rsid w:val="00417CA3"/>
    <w:rsid w:val="004201BF"/>
    <w:rsid w:val="00421482"/>
    <w:rsid w:val="00421624"/>
    <w:rsid w:val="00422554"/>
    <w:rsid w:val="00431B87"/>
    <w:rsid w:val="00432BC6"/>
    <w:rsid w:val="00437602"/>
    <w:rsid w:val="00440F54"/>
    <w:rsid w:val="004411D4"/>
    <w:rsid w:val="004439AC"/>
    <w:rsid w:val="00444B31"/>
    <w:rsid w:val="004476D4"/>
    <w:rsid w:val="0044791C"/>
    <w:rsid w:val="00455ABF"/>
    <w:rsid w:val="00456159"/>
    <w:rsid w:val="00456421"/>
    <w:rsid w:val="00457721"/>
    <w:rsid w:val="004607E0"/>
    <w:rsid w:val="00462739"/>
    <w:rsid w:val="00462870"/>
    <w:rsid w:val="00463B0D"/>
    <w:rsid w:val="00466114"/>
    <w:rsid w:val="00466FE2"/>
    <w:rsid w:val="004716EB"/>
    <w:rsid w:val="00471C35"/>
    <w:rsid w:val="00477357"/>
    <w:rsid w:val="004773D0"/>
    <w:rsid w:val="004775DC"/>
    <w:rsid w:val="00477F2F"/>
    <w:rsid w:val="00480638"/>
    <w:rsid w:val="0048149B"/>
    <w:rsid w:val="004814FF"/>
    <w:rsid w:val="004815D8"/>
    <w:rsid w:val="00482370"/>
    <w:rsid w:val="00484260"/>
    <w:rsid w:val="00485E2C"/>
    <w:rsid w:val="00486ECE"/>
    <w:rsid w:val="00486F58"/>
    <w:rsid w:val="00487AAB"/>
    <w:rsid w:val="00487F51"/>
    <w:rsid w:val="00490D6E"/>
    <w:rsid w:val="00493F3E"/>
    <w:rsid w:val="004965B2"/>
    <w:rsid w:val="004A073F"/>
    <w:rsid w:val="004A1936"/>
    <w:rsid w:val="004A2249"/>
    <w:rsid w:val="004A5BF2"/>
    <w:rsid w:val="004A6AEE"/>
    <w:rsid w:val="004A6CE5"/>
    <w:rsid w:val="004A7C1C"/>
    <w:rsid w:val="004B0AE3"/>
    <w:rsid w:val="004B17E3"/>
    <w:rsid w:val="004B1A38"/>
    <w:rsid w:val="004B4DB9"/>
    <w:rsid w:val="004B5DCB"/>
    <w:rsid w:val="004B5E73"/>
    <w:rsid w:val="004B7883"/>
    <w:rsid w:val="004C005A"/>
    <w:rsid w:val="004C06A3"/>
    <w:rsid w:val="004C3681"/>
    <w:rsid w:val="004C38D9"/>
    <w:rsid w:val="004C51F4"/>
    <w:rsid w:val="004C627C"/>
    <w:rsid w:val="004C71C9"/>
    <w:rsid w:val="004D14BF"/>
    <w:rsid w:val="004D26A1"/>
    <w:rsid w:val="004E0780"/>
    <w:rsid w:val="004E097E"/>
    <w:rsid w:val="004E0E89"/>
    <w:rsid w:val="004E1CDC"/>
    <w:rsid w:val="004E218A"/>
    <w:rsid w:val="004E53EB"/>
    <w:rsid w:val="004E588F"/>
    <w:rsid w:val="004E663B"/>
    <w:rsid w:val="004E7919"/>
    <w:rsid w:val="004E7DC2"/>
    <w:rsid w:val="004F4422"/>
    <w:rsid w:val="004F45C4"/>
    <w:rsid w:val="004F63F4"/>
    <w:rsid w:val="004F6766"/>
    <w:rsid w:val="005006A6"/>
    <w:rsid w:val="005015AF"/>
    <w:rsid w:val="00501ACA"/>
    <w:rsid w:val="00501F86"/>
    <w:rsid w:val="005037F1"/>
    <w:rsid w:val="005048F7"/>
    <w:rsid w:val="0050500C"/>
    <w:rsid w:val="005068DD"/>
    <w:rsid w:val="0051465C"/>
    <w:rsid w:val="005156DF"/>
    <w:rsid w:val="005157A9"/>
    <w:rsid w:val="00515D0A"/>
    <w:rsid w:val="00521C54"/>
    <w:rsid w:val="0052251A"/>
    <w:rsid w:val="005230D4"/>
    <w:rsid w:val="00523860"/>
    <w:rsid w:val="00523C81"/>
    <w:rsid w:val="0053107C"/>
    <w:rsid w:val="00531D6F"/>
    <w:rsid w:val="00533C9D"/>
    <w:rsid w:val="00535347"/>
    <w:rsid w:val="0053572A"/>
    <w:rsid w:val="00536BA1"/>
    <w:rsid w:val="0053748A"/>
    <w:rsid w:val="00540790"/>
    <w:rsid w:val="005428F0"/>
    <w:rsid w:val="00542A0D"/>
    <w:rsid w:val="00544B04"/>
    <w:rsid w:val="00544EF0"/>
    <w:rsid w:val="0054595C"/>
    <w:rsid w:val="0054639C"/>
    <w:rsid w:val="00550CAB"/>
    <w:rsid w:val="00552265"/>
    <w:rsid w:val="00553971"/>
    <w:rsid w:val="00555333"/>
    <w:rsid w:val="00555822"/>
    <w:rsid w:val="005572D5"/>
    <w:rsid w:val="005601C4"/>
    <w:rsid w:val="00560DC2"/>
    <w:rsid w:val="0056518B"/>
    <w:rsid w:val="00567668"/>
    <w:rsid w:val="005677A2"/>
    <w:rsid w:val="005700CF"/>
    <w:rsid w:val="0057057F"/>
    <w:rsid w:val="00573C36"/>
    <w:rsid w:val="00573FD2"/>
    <w:rsid w:val="00574E95"/>
    <w:rsid w:val="00575181"/>
    <w:rsid w:val="00577737"/>
    <w:rsid w:val="00580A0C"/>
    <w:rsid w:val="00580AE8"/>
    <w:rsid w:val="00582418"/>
    <w:rsid w:val="00584438"/>
    <w:rsid w:val="005861F7"/>
    <w:rsid w:val="005862AD"/>
    <w:rsid w:val="00587309"/>
    <w:rsid w:val="00590099"/>
    <w:rsid w:val="00590A42"/>
    <w:rsid w:val="00594292"/>
    <w:rsid w:val="005A1E23"/>
    <w:rsid w:val="005A32BB"/>
    <w:rsid w:val="005A424D"/>
    <w:rsid w:val="005B2B3E"/>
    <w:rsid w:val="005B311B"/>
    <w:rsid w:val="005B66AD"/>
    <w:rsid w:val="005C0728"/>
    <w:rsid w:val="005C2A78"/>
    <w:rsid w:val="005C2FBD"/>
    <w:rsid w:val="005C331F"/>
    <w:rsid w:val="005C49E3"/>
    <w:rsid w:val="005C5BAA"/>
    <w:rsid w:val="005D1154"/>
    <w:rsid w:val="005D13B5"/>
    <w:rsid w:val="005D26D4"/>
    <w:rsid w:val="005D2737"/>
    <w:rsid w:val="005D55FF"/>
    <w:rsid w:val="005D7D79"/>
    <w:rsid w:val="005E1258"/>
    <w:rsid w:val="005E2F32"/>
    <w:rsid w:val="005E3978"/>
    <w:rsid w:val="005F218D"/>
    <w:rsid w:val="005F37ED"/>
    <w:rsid w:val="005F6D69"/>
    <w:rsid w:val="006008C9"/>
    <w:rsid w:val="00600F5C"/>
    <w:rsid w:val="006010E5"/>
    <w:rsid w:val="00607C6D"/>
    <w:rsid w:val="00607F34"/>
    <w:rsid w:val="00612C1C"/>
    <w:rsid w:val="006168CC"/>
    <w:rsid w:val="006204A5"/>
    <w:rsid w:val="006226BD"/>
    <w:rsid w:val="00623B5F"/>
    <w:rsid w:val="00625B48"/>
    <w:rsid w:val="00627C4C"/>
    <w:rsid w:val="0063247B"/>
    <w:rsid w:val="00634882"/>
    <w:rsid w:val="00637ABB"/>
    <w:rsid w:val="00637B37"/>
    <w:rsid w:val="00641242"/>
    <w:rsid w:val="0064125A"/>
    <w:rsid w:val="00641E4A"/>
    <w:rsid w:val="00643603"/>
    <w:rsid w:val="00645E7A"/>
    <w:rsid w:val="00647EEA"/>
    <w:rsid w:val="00650AC9"/>
    <w:rsid w:val="00651A03"/>
    <w:rsid w:val="00653BBF"/>
    <w:rsid w:val="00661CE3"/>
    <w:rsid w:val="00662503"/>
    <w:rsid w:val="0066278B"/>
    <w:rsid w:val="0066561F"/>
    <w:rsid w:val="006656DD"/>
    <w:rsid w:val="006700F3"/>
    <w:rsid w:val="006715F7"/>
    <w:rsid w:val="00673692"/>
    <w:rsid w:val="00674068"/>
    <w:rsid w:val="0067575A"/>
    <w:rsid w:val="00676DA2"/>
    <w:rsid w:val="00677047"/>
    <w:rsid w:val="00681352"/>
    <w:rsid w:val="00682A90"/>
    <w:rsid w:val="00682AC5"/>
    <w:rsid w:val="006840F2"/>
    <w:rsid w:val="00684714"/>
    <w:rsid w:val="0069289A"/>
    <w:rsid w:val="00692F11"/>
    <w:rsid w:val="00694525"/>
    <w:rsid w:val="00697806"/>
    <w:rsid w:val="006A2068"/>
    <w:rsid w:val="006A676C"/>
    <w:rsid w:val="006A73B3"/>
    <w:rsid w:val="006B170A"/>
    <w:rsid w:val="006B2B33"/>
    <w:rsid w:val="006B4943"/>
    <w:rsid w:val="006B7375"/>
    <w:rsid w:val="006C092D"/>
    <w:rsid w:val="006C30E7"/>
    <w:rsid w:val="006D180D"/>
    <w:rsid w:val="006D310D"/>
    <w:rsid w:val="006D385A"/>
    <w:rsid w:val="006D554A"/>
    <w:rsid w:val="006D68AF"/>
    <w:rsid w:val="006E2BC6"/>
    <w:rsid w:val="006E3FC7"/>
    <w:rsid w:val="006E4D39"/>
    <w:rsid w:val="006F0554"/>
    <w:rsid w:val="006F6E85"/>
    <w:rsid w:val="007011CF"/>
    <w:rsid w:val="0070176D"/>
    <w:rsid w:val="00701A7B"/>
    <w:rsid w:val="007021E3"/>
    <w:rsid w:val="007037F0"/>
    <w:rsid w:val="00703E07"/>
    <w:rsid w:val="0070696C"/>
    <w:rsid w:val="007072A0"/>
    <w:rsid w:val="007108E5"/>
    <w:rsid w:val="0071562C"/>
    <w:rsid w:val="007162CB"/>
    <w:rsid w:val="00716E60"/>
    <w:rsid w:val="007171C2"/>
    <w:rsid w:val="00717485"/>
    <w:rsid w:val="0071786B"/>
    <w:rsid w:val="00726AC5"/>
    <w:rsid w:val="00730A85"/>
    <w:rsid w:val="0073148C"/>
    <w:rsid w:val="00731701"/>
    <w:rsid w:val="00731FE5"/>
    <w:rsid w:val="00733D5C"/>
    <w:rsid w:val="00735308"/>
    <w:rsid w:val="007354EC"/>
    <w:rsid w:val="00735F03"/>
    <w:rsid w:val="00737D06"/>
    <w:rsid w:val="0074218C"/>
    <w:rsid w:val="007450CF"/>
    <w:rsid w:val="00746F78"/>
    <w:rsid w:val="0075032C"/>
    <w:rsid w:val="00751852"/>
    <w:rsid w:val="00756F2B"/>
    <w:rsid w:val="00757AEC"/>
    <w:rsid w:val="00757D8A"/>
    <w:rsid w:val="00760275"/>
    <w:rsid w:val="00762F99"/>
    <w:rsid w:val="0076338C"/>
    <w:rsid w:val="007645B1"/>
    <w:rsid w:val="007657F4"/>
    <w:rsid w:val="00770F39"/>
    <w:rsid w:val="00771427"/>
    <w:rsid w:val="0077254B"/>
    <w:rsid w:val="00772AFA"/>
    <w:rsid w:val="0077467A"/>
    <w:rsid w:val="00776C28"/>
    <w:rsid w:val="00777768"/>
    <w:rsid w:val="007800C8"/>
    <w:rsid w:val="00780627"/>
    <w:rsid w:val="007809CE"/>
    <w:rsid w:val="00781FA3"/>
    <w:rsid w:val="00784C21"/>
    <w:rsid w:val="007863BD"/>
    <w:rsid w:val="00790FAA"/>
    <w:rsid w:val="00791A53"/>
    <w:rsid w:val="00793B23"/>
    <w:rsid w:val="00793D84"/>
    <w:rsid w:val="007949F3"/>
    <w:rsid w:val="00794EAE"/>
    <w:rsid w:val="007979F0"/>
    <w:rsid w:val="007A031C"/>
    <w:rsid w:val="007A11FA"/>
    <w:rsid w:val="007A2667"/>
    <w:rsid w:val="007A2F35"/>
    <w:rsid w:val="007A3BF1"/>
    <w:rsid w:val="007A41E6"/>
    <w:rsid w:val="007A4603"/>
    <w:rsid w:val="007A5998"/>
    <w:rsid w:val="007B5B97"/>
    <w:rsid w:val="007B5C0D"/>
    <w:rsid w:val="007B6812"/>
    <w:rsid w:val="007C58A7"/>
    <w:rsid w:val="007C59F7"/>
    <w:rsid w:val="007C6BEC"/>
    <w:rsid w:val="007C70F3"/>
    <w:rsid w:val="007D06C4"/>
    <w:rsid w:val="007D2A3D"/>
    <w:rsid w:val="007D67A4"/>
    <w:rsid w:val="007D6A5E"/>
    <w:rsid w:val="007D719A"/>
    <w:rsid w:val="007D797A"/>
    <w:rsid w:val="007E0480"/>
    <w:rsid w:val="007E3A63"/>
    <w:rsid w:val="007E5CEB"/>
    <w:rsid w:val="007E60C8"/>
    <w:rsid w:val="007E79EF"/>
    <w:rsid w:val="007F204E"/>
    <w:rsid w:val="007F3379"/>
    <w:rsid w:val="007F366C"/>
    <w:rsid w:val="007F3F12"/>
    <w:rsid w:val="007F5D16"/>
    <w:rsid w:val="007F5EE2"/>
    <w:rsid w:val="007F60C9"/>
    <w:rsid w:val="007F68CD"/>
    <w:rsid w:val="007F6EEB"/>
    <w:rsid w:val="00800C50"/>
    <w:rsid w:val="008014E3"/>
    <w:rsid w:val="00802D2A"/>
    <w:rsid w:val="00805E7F"/>
    <w:rsid w:val="00806245"/>
    <w:rsid w:val="00806A63"/>
    <w:rsid w:val="00812EAC"/>
    <w:rsid w:val="0081332D"/>
    <w:rsid w:val="00813AAB"/>
    <w:rsid w:val="00814052"/>
    <w:rsid w:val="00816488"/>
    <w:rsid w:val="00817200"/>
    <w:rsid w:val="0081720A"/>
    <w:rsid w:val="00826313"/>
    <w:rsid w:val="0082780C"/>
    <w:rsid w:val="00831BE9"/>
    <w:rsid w:val="00833F35"/>
    <w:rsid w:val="00834125"/>
    <w:rsid w:val="00835F34"/>
    <w:rsid w:val="008364FA"/>
    <w:rsid w:val="00836D04"/>
    <w:rsid w:val="00840A4C"/>
    <w:rsid w:val="00843931"/>
    <w:rsid w:val="00843EC1"/>
    <w:rsid w:val="008472AA"/>
    <w:rsid w:val="008509A6"/>
    <w:rsid w:val="00850BC4"/>
    <w:rsid w:val="00850F88"/>
    <w:rsid w:val="00853312"/>
    <w:rsid w:val="0085388A"/>
    <w:rsid w:val="00854437"/>
    <w:rsid w:val="00857E1C"/>
    <w:rsid w:val="00861D4F"/>
    <w:rsid w:val="00862CB9"/>
    <w:rsid w:val="0086327A"/>
    <w:rsid w:val="0086479A"/>
    <w:rsid w:val="00864A13"/>
    <w:rsid w:val="00866C4E"/>
    <w:rsid w:val="00867B1C"/>
    <w:rsid w:val="00870FEF"/>
    <w:rsid w:val="00873845"/>
    <w:rsid w:val="0087385C"/>
    <w:rsid w:val="00875D3F"/>
    <w:rsid w:val="0087747B"/>
    <w:rsid w:val="0088069A"/>
    <w:rsid w:val="00883235"/>
    <w:rsid w:val="008842F0"/>
    <w:rsid w:val="00885022"/>
    <w:rsid w:val="0088561B"/>
    <w:rsid w:val="0088646E"/>
    <w:rsid w:val="00886A7F"/>
    <w:rsid w:val="0088769D"/>
    <w:rsid w:val="00891807"/>
    <w:rsid w:val="0089189D"/>
    <w:rsid w:val="008939CE"/>
    <w:rsid w:val="0089447F"/>
    <w:rsid w:val="00896D74"/>
    <w:rsid w:val="008A11E1"/>
    <w:rsid w:val="008A44F9"/>
    <w:rsid w:val="008A4D6A"/>
    <w:rsid w:val="008A619E"/>
    <w:rsid w:val="008B1343"/>
    <w:rsid w:val="008B5B16"/>
    <w:rsid w:val="008C1630"/>
    <w:rsid w:val="008C1F11"/>
    <w:rsid w:val="008C5174"/>
    <w:rsid w:val="008C5A59"/>
    <w:rsid w:val="008C5FCB"/>
    <w:rsid w:val="008C776D"/>
    <w:rsid w:val="008D0563"/>
    <w:rsid w:val="008D0752"/>
    <w:rsid w:val="008D10C3"/>
    <w:rsid w:val="008D30FD"/>
    <w:rsid w:val="008D4B80"/>
    <w:rsid w:val="008D645D"/>
    <w:rsid w:val="008D7BC3"/>
    <w:rsid w:val="008E15B9"/>
    <w:rsid w:val="008E2508"/>
    <w:rsid w:val="008E33E7"/>
    <w:rsid w:val="008E39BB"/>
    <w:rsid w:val="008E49A5"/>
    <w:rsid w:val="008E4ADE"/>
    <w:rsid w:val="008E5D62"/>
    <w:rsid w:val="008F320D"/>
    <w:rsid w:val="008F3358"/>
    <w:rsid w:val="008F350F"/>
    <w:rsid w:val="008F4729"/>
    <w:rsid w:val="008F75FE"/>
    <w:rsid w:val="009010E4"/>
    <w:rsid w:val="00903D2F"/>
    <w:rsid w:val="0090662B"/>
    <w:rsid w:val="009070E7"/>
    <w:rsid w:val="00910103"/>
    <w:rsid w:val="00913017"/>
    <w:rsid w:val="00913C16"/>
    <w:rsid w:val="00914082"/>
    <w:rsid w:val="00915EC8"/>
    <w:rsid w:val="00916430"/>
    <w:rsid w:val="0091711C"/>
    <w:rsid w:val="0091738E"/>
    <w:rsid w:val="009179B1"/>
    <w:rsid w:val="00920E32"/>
    <w:rsid w:val="009217AC"/>
    <w:rsid w:val="00922055"/>
    <w:rsid w:val="00924540"/>
    <w:rsid w:val="00926673"/>
    <w:rsid w:val="00933BF9"/>
    <w:rsid w:val="009349E5"/>
    <w:rsid w:val="00935B72"/>
    <w:rsid w:val="009374C9"/>
    <w:rsid w:val="00937F55"/>
    <w:rsid w:val="00940BBF"/>
    <w:rsid w:val="00940F2B"/>
    <w:rsid w:val="0094261B"/>
    <w:rsid w:val="00942B0E"/>
    <w:rsid w:val="00947957"/>
    <w:rsid w:val="0094798F"/>
    <w:rsid w:val="00950BF8"/>
    <w:rsid w:val="00950FAB"/>
    <w:rsid w:val="009512C2"/>
    <w:rsid w:val="009546D7"/>
    <w:rsid w:val="00954C4C"/>
    <w:rsid w:val="009561FB"/>
    <w:rsid w:val="0096256A"/>
    <w:rsid w:val="00974B3D"/>
    <w:rsid w:val="00974E09"/>
    <w:rsid w:val="009771FA"/>
    <w:rsid w:val="00980E32"/>
    <w:rsid w:val="00986F8F"/>
    <w:rsid w:val="009919A6"/>
    <w:rsid w:val="00992FAB"/>
    <w:rsid w:val="0099588C"/>
    <w:rsid w:val="00996CFC"/>
    <w:rsid w:val="009973BA"/>
    <w:rsid w:val="009A3DC2"/>
    <w:rsid w:val="009A3F4C"/>
    <w:rsid w:val="009A65EC"/>
    <w:rsid w:val="009A6A91"/>
    <w:rsid w:val="009B2307"/>
    <w:rsid w:val="009B36BB"/>
    <w:rsid w:val="009B38E3"/>
    <w:rsid w:val="009B4A6F"/>
    <w:rsid w:val="009B54D6"/>
    <w:rsid w:val="009B5E63"/>
    <w:rsid w:val="009C0916"/>
    <w:rsid w:val="009C275B"/>
    <w:rsid w:val="009C2969"/>
    <w:rsid w:val="009C29FC"/>
    <w:rsid w:val="009C3A45"/>
    <w:rsid w:val="009C6B97"/>
    <w:rsid w:val="009D1143"/>
    <w:rsid w:val="009D19F4"/>
    <w:rsid w:val="009D28AD"/>
    <w:rsid w:val="009D2910"/>
    <w:rsid w:val="009D6CBE"/>
    <w:rsid w:val="009D7028"/>
    <w:rsid w:val="009E1D16"/>
    <w:rsid w:val="009E369A"/>
    <w:rsid w:val="009E4002"/>
    <w:rsid w:val="009E5C54"/>
    <w:rsid w:val="009E73C1"/>
    <w:rsid w:val="009F057A"/>
    <w:rsid w:val="009F0FFB"/>
    <w:rsid w:val="009F1DA5"/>
    <w:rsid w:val="009F2E62"/>
    <w:rsid w:val="009F366E"/>
    <w:rsid w:val="009F4AA5"/>
    <w:rsid w:val="009F51DA"/>
    <w:rsid w:val="009F57E1"/>
    <w:rsid w:val="009F6A84"/>
    <w:rsid w:val="00A0053D"/>
    <w:rsid w:val="00A0422E"/>
    <w:rsid w:val="00A04C3B"/>
    <w:rsid w:val="00A119D4"/>
    <w:rsid w:val="00A12193"/>
    <w:rsid w:val="00A1544D"/>
    <w:rsid w:val="00A1603D"/>
    <w:rsid w:val="00A16445"/>
    <w:rsid w:val="00A16978"/>
    <w:rsid w:val="00A17096"/>
    <w:rsid w:val="00A20998"/>
    <w:rsid w:val="00A242A0"/>
    <w:rsid w:val="00A24B9E"/>
    <w:rsid w:val="00A269D2"/>
    <w:rsid w:val="00A30692"/>
    <w:rsid w:val="00A3255A"/>
    <w:rsid w:val="00A33551"/>
    <w:rsid w:val="00A340F8"/>
    <w:rsid w:val="00A34184"/>
    <w:rsid w:val="00A343FF"/>
    <w:rsid w:val="00A346FB"/>
    <w:rsid w:val="00A40CF2"/>
    <w:rsid w:val="00A42754"/>
    <w:rsid w:val="00A434C3"/>
    <w:rsid w:val="00A43812"/>
    <w:rsid w:val="00A440A9"/>
    <w:rsid w:val="00A46376"/>
    <w:rsid w:val="00A46CEE"/>
    <w:rsid w:val="00A47AD4"/>
    <w:rsid w:val="00A538D3"/>
    <w:rsid w:val="00A53977"/>
    <w:rsid w:val="00A546ED"/>
    <w:rsid w:val="00A551E5"/>
    <w:rsid w:val="00A55A5D"/>
    <w:rsid w:val="00A5655D"/>
    <w:rsid w:val="00A63255"/>
    <w:rsid w:val="00A667E2"/>
    <w:rsid w:val="00A70B01"/>
    <w:rsid w:val="00A755EF"/>
    <w:rsid w:val="00A7758F"/>
    <w:rsid w:val="00A77940"/>
    <w:rsid w:val="00A802C9"/>
    <w:rsid w:val="00A8135E"/>
    <w:rsid w:val="00A81EC5"/>
    <w:rsid w:val="00A825A8"/>
    <w:rsid w:val="00A82B55"/>
    <w:rsid w:val="00A83BCD"/>
    <w:rsid w:val="00A842AB"/>
    <w:rsid w:val="00A86001"/>
    <w:rsid w:val="00A86581"/>
    <w:rsid w:val="00A8683C"/>
    <w:rsid w:val="00A93968"/>
    <w:rsid w:val="00A94A5C"/>
    <w:rsid w:val="00A94C7A"/>
    <w:rsid w:val="00A94EB7"/>
    <w:rsid w:val="00A953A3"/>
    <w:rsid w:val="00A97AE2"/>
    <w:rsid w:val="00AA239B"/>
    <w:rsid w:val="00AA4F12"/>
    <w:rsid w:val="00AA5DD5"/>
    <w:rsid w:val="00AA6047"/>
    <w:rsid w:val="00AB0692"/>
    <w:rsid w:val="00AB174C"/>
    <w:rsid w:val="00AB21C6"/>
    <w:rsid w:val="00AB21F4"/>
    <w:rsid w:val="00AB306E"/>
    <w:rsid w:val="00AB65E0"/>
    <w:rsid w:val="00AB690F"/>
    <w:rsid w:val="00AB7EBE"/>
    <w:rsid w:val="00AC44CB"/>
    <w:rsid w:val="00AC4634"/>
    <w:rsid w:val="00AC580A"/>
    <w:rsid w:val="00AC76CB"/>
    <w:rsid w:val="00AD04E3"/>
    <w:rsid w:val="00AD1342"/>
    <w:rsid w:val="00AD31D4"/>
    <w:rsid w:val="00AD467B"/>
    <w:rsid w:val="00AD4A70"/>
    <w:rsid w:val="00AD4CCD"/>
    <w:rsid w:val="00AD5AD9"/>
    <w:rsid w:val="00AE23D9"/>
    <w:rsid w:val="00AE5CF2"/>
    <w:rsid w:val="00AE74DC"/>
    <w:rsid w:val="00AF1AB4"/>
    <w:rsid w:val="00AF1D5B"/>
    <w:rsid w:val="00AF31CB"/>
    <w:rsid w:val="00AF6851"/>
    <w:rsid w:val="00B002C7"/>
    <w:rsid w:val="00B0175B"/>
    <w:rsid w:val="00B03C15"/>
    <w:rsid w:val="00B03C6B"/>
    <w:rsid w:val="00B142E2"/>
    <w:rsid w:val="00B14CBF"/>
    <w:rsid w:val="00B14E5E"/>
    <w:rsid w:val="00B156F9"/>
    <w:rsid w:val="00B15ABA"/>
    <w:rsid w:val="00B16E0A"/>
    <w:rsid w:val="00B17B45"/>
    <w:rsid w:val="00B208D1"/>
    <w:rsid w:val="00B21764"/>
    <w:rsid w:val="00B221E9"/>
    <w:rsid w:val="00B23601"/>
    <w:rsid w:val="00B2367C"/>
    <w:rsid w:val="00B253C7"/>
    <w:rsid w:val="00B256E7"/>
    <w:rsid w:val="00B26825"/>
    <w:rsid w:val="00B26BB9"/>
    <w:rsid w:val="00B277A6"/>
    <w:rsid w:val="00B3046E"/>
    <w:rsid w:val="00B30C2E"/>
    <w:rsid w:val="00B31F7E"/>
    <w:rsid w:val="00B37981"/>
    <w:rsid w:val="00B37E33"/>
    <w:rsid w:val="00B4023E"/>
    <w:rsid w:val="00B4127E"/>
    <w:rsid w:val="00B44220"/>
    <w:rsid w:val="00B449A3"/>
    <w:rsid w:val="00B50047"/>
    <w:rsid w:val="00B525F7"/>
    <w:rsid w:val="00B55635"/>
    <w:rsid w:val="00B57684"/>
    <w:rsid w:val="00B57EBA"/>
    <w:rsid w:val="00B6309D"/>
    <w:rsid w:val="00B64B5C"/>
    <w:rsid w:val="00B65012"/>
    <w:rsid w:val="00B657EC"/>
    <w:rsid w:val="00B66623"/>
    <w:rsid w:val="00B73A41"/>
    <w:rsid w:val="00B7587C"/>
    <w:rsid w:val="00B80EFE"/>
    <w:rsid w:val="00B80FE5"/>
    <w:rsid w:val="00B829AA"/>
    <w:rsid w:val="00B84B19"/>
    <w:rsid w:val="00B8583E"/>
    <w:rsid w:val="00B86DCA"/>
    <w:rsid w:val="00B92E24"/>
    <w:rsid w:val="00B93AD0"/>
    <w:rsid w:val="00B94602"/>
    <w:rsid w:val="00B95177"/>
    <w:rsid w:val="00B9541D"/>
    <w:rsid w:val="00B962D3"/>
    <w:rsid w:val="00B96A75"/>
    <w:rsid w:val="00B9757D"/>
    <w:rsid w:val="00BA08B7"/>
    <w:rsid w:val="00BA4390"/>
    <w:rsid w:val="00BA4A49"/>
    <w:rsid w:val="00BA6A60"/>
    <w:rsid w:val="00BB09CD"/>
    <w:rsid w:val="00BB361B"/>
    <w:rsid w:val="00BB3D45"/>
    <w:rsid w:val="00BB627A"/>
    <w:rsid w:val="00BB7088"/>
    <w:rsid w:val="00BC062A"/>
    <w:rsid w:val="00BC32FD"/>
    <w:rsid w:val="00BC4D36"/>
    <w:rsid w:val="00BC758F"/>
    <w:rsid w:val="00BD2943"/>
    <w:rsid w:val="00BD2EF0"/>
    <w:rsid w:val="00BD35DF"/>
    <w:rsid w:val="00BD378D"/>
    <w:rsid w:val="00BD4048"/>
    <w:rsid w:val="00BD4E41"/>
    <w:rsid w:val="00BD75D1"/>
    <w:rsid w:val="00BD7A3C"/>
    <w:rsid w:val="00BE021B"/>
    <w:rsid w:val="00BE11B6"/>
    <w:rsid w:val="00BE1A77"/>
    <w:rsid w:val="00BE2372"/>
    <w:rsid w:val="00BE29D2"/>
    <w:rsid w:val="00BE32AD"/>
    <w:rsid w:val="00BE59F0"/>
    <w:rsid w:val="00BE68EE"/>
    <w:rsid w:val="00BE6E48"/>
    <w:rsid w:val="00BE7EAC"/>
    <w:rsid w:val="00BF04D9"/>
    <w:rsid w:val="00BF09D5"/>
    <w:rsid w:val="00BF17D0"/>
    <w:rsid w:val="00BF1A4D"/>
    <w:rsid w:val="00BF2C1B"/>
    <w:rsid w:val="00BF332F"/>
    <w:rsid w:val="00BF47B2"/>
    <w:rsid w:val="00BF6A20"/>
    <w:rsid w:val="00BF7385"/>
    <w:rsid w:val="00BF7940"/>
    <w:rsid w:val="00BF7B24"/>
    <w:rsid w:val="00C02A2C"/>
    <w:rsid w:val="00C02C20"/>
    <w:rsid w:val="00C0530A"/>
    <w:rsid w:val="00C05950"/>
    <w:rsid w:val="00C06B25"/>
    <w:rsid w:val="00C127F3"/>
    <w:rsid w:val="00C1301F"/>
    <w:rsid w:val="00C14615"/>
    <w:rsid w:val="00C15399"/>
    <w:rsid w:val="00C16D08"/>
    <w:rsid w:val="00C2102D"/>
    <w:rsid w:val="00C21186"/>
    <w:rsid w:val="00C22C1D"/>
    <w:rsid w:val="00C22FB8"/>
    <w:rsid w:val="00C2354D"/>
    <w:rsid w:val="00C23DED"/>
    <w:rsid w:val="00C249A6"/>
    <w:rsid w:val="00C2580C"/>
    <w:rsid w:val="00C25BD0"/>
    <w:rsid w:val="00C27175"/>
    <w:rsid w:val="00C3226C"/>
    <w:rsid w:val="00C35BC8"/>
    <w:rsid w:val="00C37CAC"/>
    <w:rsid w:val="00C40B2B"/>
    <w:rsid w:val="00C4231A"/>
    <w:rsid w:val="00C43450"/>
    <w:rsid w:val="00C442B4"/>
    <w:rsid w:val="00C45A3F"/>
    <w:rsid w:val="00C4780F"/>
    <w:rsid w:val="00C50593"/>
    <w:rsid w:val="00C51132"/>
    <w:rsid w:val="00C525FF"/>
    <w:rsid w:val="00C52B99"/>
    <w:rsid w:val="00C548C6"/>
    <w:rsid w:val="00C5627C"/>
    <w:rsid w:val="00C572C5"/>
    <w:rsid w:val="00C57A5C"/>
    <w:rsid w:val="00C629F7"/>
    <w:rsid w:val="00C634C5"/>
    <w:rsid w:val="00C6421A"/>
    <w:rsid w:val="00C657FC"/>
    <w:rsid w:val="00C664CB"/>
    <w:rsid w:val="00C66B62"/>
    <w:rsid w:val="00C67506"/>
    <w:rsid w:val="00C67806"/>
    <w:rsid w:val="00C67D13"/>
    <w:rsid w:val="00C67D20"/>
    <w:rsid w:val="00C70D41"/>
    <w:rsid w:val="00C7253C"/>
    <w:rsid w:val="00C72A9C"/>
    <w:rsid w:val="00C72C36"/>
    <w:rsid w:val="00C747B6"/>
    <w:rsid w:val="00C752A9"/>
    <w:rsid w:val="00C758F8"/>
    <w:rsid w:val="00C8013F"/>
    <w:rsid w:val="00C81B06"/>
    <w:rsid w:val="00C839E0"/>
    <w:rsid w:val="00C876BE"/>
    <w:rsid w:val="00C87B8C"/>
    <w:rsid w:val="00C90702"/>
    <w:rsid w:val="00C95090"/>
    <w:rsid w:val="00C95DF1"/>
    <w:rsid w:val="00C9762A"/>
    <w:rsid w:val="00C97CC9"/>
    <w:rsid w:val="00CA1652"/>
    <w:rsid w:val="00CA5D9C"/>
    <w:rsid w:val="00CA7CF0"/>
    <w:rsid w:val="00CB1861"/>
    <w:rsid w:val="00CB2E1D"/>
    <w:rsid w:val="00CB40F5"/>
    <w:rsid w:val="00CB6A89"/>
    <w:rsid w:val="00CC07A8"/>
    <w:rsid w:val="00CC0D8F"/>
    <w:rsid w:val="00CC26B2"/>
    <w:rsid w:val="00CC34D1"/>
    <w:rsid w:val="00CC533D"/>
    <w:rsid w:val="00CC56B8"/>
    <w:rsid w:val="00CC5901"/>
    <w:rsid w:val="00CC79F1"/>
    <w:rsid w:val="00CD072B"/>
    <w:rsid w:val="00CD581B"/>
    <w:rsid w:val="00CD5A93"/>
    <w:rsid w:val="00CD5B65"/>
    <w:rsid w:val="00CE60BB"/>
    <w:rsid w:val="00CF07A2"/>
    <w:rsid w:val="00CF16D0"/>
    <w:rsid w:val="00CF24DD"/>
    <w:rsid w:val="00CF336F"/>
    <w:rsid w:val="00CF521F"/>
    <w:rsid w:val="00CF5A5E"/>
    <w:rsid w:val="00D11086"/>
    <w:rsid w:val="00D12BFA"/>
    <w:rsid w:val="00D14C18"/>
    <w:rsid w:val="00D178D3"/>
    <w:rsid w:val="00D20B68"/>
    <w:rsid w:val="00D218F5"/>
    <w:rsid w:val="00D22C0F"/>
    <w:rsid w:val="00D234E1"/>
    <w:rsid w:val="00D238CA"/>
    <w:rsid w:val="00D23EC9"/>
    <w:rsid w:val="00D25C49"/>
    <w:rsid w:val="00D2775D"/>
    <w:rsid w:val="00D27AC1"/>
    <w:rsid w:val="00D312C1"/>
    <w:rsid w:val="00D31C5B"/>
    <w:rsid w:val="00D33DAB"/>
    <w:rsid w:val="00D33E11"/>
    <w:rsid w:val="00D3492A"/>
    <w:rsid w:val="00D35C0A"/>
    <w:rsid w:val="00D3605A"/>
    <w:rsid w:val="00D468B2"/>
    <w:rsid w:val="00D50FB4"/>
    <w:rsid w:val="00D52AE0"/>
    <w:rsid w:val="00D531BC"/>
    <w:rsid w:val="00D53ADF"/>
    <w:rsid w:val="00D567B1"/>
    <w:rsid w:val="00D56A2E"/>
    <w:rsid w:val="00D6397D"/>
    <w:rsid w:val="00D64B12"/>
    <w:rsid w:val="00D665E1"/>
    <w:rsid w:val="00D665ED"/>
    <w:rsid w:val="00D74C49"/>
    <w:rsid w:val="00D75B09"/>
    <w:rsid w:val="00D76282"/>
    <w:rsid w:val="00D81F7A"/>
    <w:rsid w:val="00D82429"/>
    <w:rsid w:val="00D82A3C"/>
    <w:rsid w:val="00D85CDE"/>
    <w:rsid w:val="00D86F4F"/>
    <w:rsid w:val="00D876B3"/>
    <w:rsid w:val="00D90C1F"/>
    <w:rsid w:val="00D90CAF"/>
    <w:rsid w:val="00D91C1B"/>
    <w:rsid w:val="00D9213B"/>
    <w:rsid w:val="00D92E4A"/>
    <w:rsid w:val="00D9556A"/>
    <w:rsid w:val="00D9593A"/>
    <w:rsid w:val="00D95E3D"/>
    <w:rsid w:val="00DA2211"/>
    <w:rsid w:val="00DA2349"/>
    <w:rsid w:val="00DA44DA"/>
    <w:rsid w:val="00DA44F3"/>
    <w:rsid w:val="00DA577C"/>
    <w:rsid w:val="00DA76FD"/>
    <w:rsid w:val="00DB1362"/>
    <w:rsid w:val="00DB1BB8"/>
    <w:rsid w:val="00DB2FF9"/>
    <w:rsid w:val="00DB3154"/>
    <w:rsid w:val="00DB363C"/>
    <w:rsid w:val="00DB45DB"/>
    <w:rsid w:val="00DB66E6"/>
    <w:rsid w:val="00DB6A6F"/>
    <w:rsid w:val="00DB6EE4"/>
    <w:rsid w:val="00DC3804"/>
    <w:rsid w:val="00DC47CF"/>
    <w:rsid w:val="00DC768D"/>
    <w:rsid w:val="00DC7962"/>
    <w:rsid w:val="00DD254C"/>
    <w:rsid w:val="00DD2ED3"/>
    <w:rsid w:val="00DD3E61"/>
    <w:rsid w:val="00DD43A0"/>
    <w:rsid w:val="00DD5815"/>
    <w:rsid w:val="00DD5D2F"/>
    <w:rsid w:val="00DD60A2"/>
    <w:rsid w:val="00DD6737"/>
    <w:rsid w:val="00DD7E89"/>
    <w:rsid w:val="00DE0C89"/>
    <w:rsid w:val="00DE2D72"/>
    <w:rsid w:val="00DE30C7"/>
    <w:rsid w:val="00DE4CDB"/>
    <w:rsid w:val="00DE5EB9"/>
    <w:rsid w:val="00DE69A2"/>
    <w:rsid w:val="00DF0F3C"/>
    <w:rsid w:val="00DF1ADA"/>
    <w:rsid w:val="00DF4277"/>
    <w:rsid w:val="00DF4E1D"/>
    <w:rsid w:val="00E04EF2"/>
    <w:rsid w:val="00E055E5"/>
    <w:rsid w:val="00E05790"/>
    <w:rsid w:val="00E05B32"/>
    <w:rsid w:val="00E07FFE"/>
    <w:rsid w:val="00E10103"/>
    <w:rsid w:val="00E1053F"/>
    <w:rsid w:val="00E11CFF"/>
    <w:rsid w:val="00E127F4"/>
    <w:rsid w:val="00E12E08"/>
    <w:rsid w:val="00E14DF5"/>
    <w:rsid w:val="00E21383"/>
    <w:rsid w:val="00E22C59"/>
    <w:rsid w:val="00E30356"/>
    <w:rsid w:val="00E3075D"/>
    <w:rsid w:val="00E3094E"/>
    <w:rsid w:val="00E3133A"/>
    <w:rsid w:val="00E32A7A"/>
    <w:rsid w:val="00E33D5D"/>
    <w:rsid w:val="00E43461"/>
    <w:rsid w:val="00E44E60"/>
    <w:rsid w:val="00E46722"/>
    <w:rsid w:val="00E476BB"/>
    <w:rsid w:val="00E50690"/>
    <w:rsid w:val="00E51320"/>
    <w:rsid w:val="00E518F2"/>
    <w:rsid w:val="00E52652"/>
    <w:rsid w:val="00E52D39"/>
    <w:rsid w:val="00E53E83"/>
    <w:rsid w:val="00E54A59"/>
    <w:rsid w:val="00E563AA"/>
    <w:rsid w:val="00E5641E"/>
    <w:rsid w:val="00E56AA3"/>
    <w:rsid w:val="00E61CC4"/>
    <w:rsid w:val="00E64163"/>
    <w:rsid w:val="00E64D91"/>
    <w:rsid w:val="00E66EE4"/>
    <w:rsid w:val="00E700D8"/>
    <w:rsid w:val="00E71554"/>
    <w:rsid w:val="00E722A4"/>
    <w:rsid w:val="00E72DDD"/>
    <w:rsid w:val="00E8019C"/>
    <w:rsid w:val="00E80FB7"/>
    <w:rsid w:val="00E82B2D"/>
    <w:rsid w:val="00E82F3E"/>
    <w:rsid w:val="00E86F49"/>
    <w:rsid w:val="00E87C0F"/>
    <w:rsid w:val="00E92461"/>
    <w:rsid w:val="00E93421"/>
    <w:rsid w:val="00E9460E"/>
    <w:rsid w:val="00E959F8"/>
    <w:rsid w:val="00E96C49"/>
    <w:rsid w:val="00EA01E5"/>
    <w:rsid w:val="00EA31A3"/>
    <w:rsid w:val="00EA5117"/>
    <w:rsid w:val="00EA53FE"/>
    <w:rsid w:val="00EA6F98"/>
    <w:rsid w:val="00EB170F"/>
    <w:rsid w:val="00EB21EA"/>
    <w:rsid w:val="00EB2538"/>
    <w:rsid w:val="00EB2CBC"/>
    <w:rsid w:val="00EB35E5"/>
    <w:rsid w:val="00EB69D1"/>
    <w:rsid w:val="00EC0279"/>
    <w:rsid w:val="00EC19FB"/>
    <w:rsid w:val="00EC3C5B"/>
    <w:rsid w:val="00EC465D"/>
    <w:rsid w:val="00EC4EBE"/>
    <w:rsid w:val="00EC614D"/>
    <w:rsid w:val="00EC6DA0"/>
    <w:rsid w:val="00EC7BBB"/>
    <w:rsid w:val="00ED0776"/>
    <w:rsid w:val="00ED105E"/>
    <w:rsid w:val="00ED241C"/>
    <w:rsid w:val="00ED393E"/>
    <w:rsid w:val="00ED4073"/>
    <w:rsid w:val="00ED4135"/>
    <w:rsid w:val="00ED59BB"/>
    <w:rsid w:val="00ED76CE"/>
    <w:rsid w:val="00EE2F39"/>
    <w:rsid w:val="00EE54E4"/>
    <w:rsid w:val="00EE611A"/>
    <w:rsid w:val="00EE6377"/>
    <w:rsid w:val="00EE7CFE"/>
    <w:rsid w:val="00EF0EC4"/>
    <w:rsid w:val="00EF14C1"/>
    <w:rsid w:val="00EF2147"/>
    <w:rsid w:val="00EF5163"/>
    <w:rsid w:val="00EF7FAF"/>
    <w:rsid w:val="00F02AD0"/>
    <w:rsid w:val="00F02C7F"/>
    <w:rsid w:val="00F06A71"/>
    <w:rsid w:val="00F0767A"/>
    <w:rsid w:val="00F13C7A"/>
    <w:rsid w:val="00F14D51"/>
    <w:rsid w:val="00F153E2"/>
    <w:rsid w:val="00F15B25"/>
    <w:rsid w:val="00F16A60"/>
    <w:rsid w:val="00F16C46"/>
    <w:rsid w:val="00F203E6"/>
    <w:rsid w:val="00F20F72"/>
    <w:rsid w:val="00F263B2"/>
    <w:rsid w:val="00F328F5"/>
    <w:rsid w:val="00F32BFD"/>
    <w:rsid w:val="00F33576"/>
    <w:rsid w:val="00F358B5"/>
    <w:rsid w:val="00F35E2B"/>
    <w:rsid w:val="00F371B2"/>
    <w:rsid w:val="00F3789A"/>
    <w:rsid w:val="00F4155D"/>
    <w:rsid w:val="00F4190B"/>
    <w:rsid w:val="00F41FF2"/>
    <w:rsid w:val="00F43519"/>
    <w:rsid w:val="00F47143"/>
    <w:rsid w:val="00F47542"/>
    <w:rsid w:val="00F47CF7"/>
    <w:rsid w:val="00F524B8"/>
    <w:rsid w:val="00F530F7"/>
    <w:rsid w:val="00F53A2C"/>
    <w:rsid w:val="00F56291"/>
    <w:rsid w:val="00F56D03"/>
    <w:rsid w:val="00F62008"/>
    <w:rsid w:val="00F62C1E"/>
    <w:rsid w:val="00F63974"/>
    <w:rsid w:val="00F6556C"/>
    <w:rsid w:val="00F655B6"/>
    <w:rsid w:val="00F6743B"/>
    <w:rsid w:val="00F71062"/>
    <w:rsid w:val="00F7336D"/>
    <w:rsid w:val="00F74C33"/>
    <w:rsid w:val="00F74E53"/>
    <w:rsid w:val="00F76F82"/>
    <w:rsid w:val="00F77B71"/>
    <w:rsid w:val="00F77C6E"/>
    <w:rsid w:val="00F80394"/>
    <w:rsid w:val="00F803EE"/>
    <w:rsid w:val="00F8148F"/>
    <w:rsid w:val="00F815D5"/>
    <w:rsid w:val="00F90D70"/>
    <w:rsid w:val="00F9106A"/>
    <w:rsid w:val="00F93233"/>
    <w:rsid w:val="00F97FE5"/>
    <w:rsid w:val="00FA02B9"/>
    <w:rsid w:val="00FA119D"/>
    <w:rsid w:val="00FA7EA3"/>
    <w:rsid w:val="00FB0E05"/>
    <w:rsid w:val="00FB2582"/>
    <w:rsid w:val="00FB31E5"/>
    <w:rsid w:val="00FB3B7E"/>
    <w:rsid w:val="00FB62E3"/>
    <w:rsid w:val="00FC00BC"/>
    <w:rsid w:val="00FC3C01"/>
    <w:rsid w:val="00FC55B8"/>
    <w:rsid w:val="00FC6B35"/>
    <w:rsid w:val="00FD003E"/>
    <w:rsid w:val="00FD0171"/>
    <w:rsid w:val="00FD023D"/>
    <w:rsid w:val="00FD11EB"/>
    <w:rsid w:val="00FD2FC7"/>
    <w:rsid w:val="00FD4C54"/>
    <w:rsid w:val="00FD6E1F"/>
    <w:rsid w:val="00FD7286"/>
    <w:rsid w:val="00FE4A24"/>
    <w:rsid w:val="00FF18EC"/>
    <w:rsid w:val="00FF1B26"/>
    <w:rsid w:val="00FF26BD"/>
    <w:rsid w:val="00FF7F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88738"/>
  <w15:docId w15:val="{AFEE232D-9A62-437F-A29E-A70B99ED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23"/>
    <w:rPr>
      <w:lang w:val="es-ES" w:eastAsia="es-ES"/>
    </w:rPr>
  </w:style>
  <w:style w:type="paragraph" w:styleId="Ttulo1">
    <w:name w:val="heading 1"/>
    <w:basedOn w:val="Normal"/>
    <w:next w:val="Normal"/>
    <w:qFormat/>
    <w:pPr>
      <w:keepNext/>
      <w:jc w:val="center"/>
      <w:outlineLvl w:val="0"/>
    </w:pPr>
    <w:rPr>
      <w:b/>
      <w:sz w:val="32"/>
    </w:rPr>
  </w:style>
  <w:style w:type="paragraph" w:styleId="Ttulo2">
    <w:name w:val="heading 2"/>
    <w:basedOn w:val="Normal"/>
    <w:next w:val="Normal"/>
    <w:link w:val="Ttulo2Car"/>
    <w:qFormat/>
    <w:pPr>
      <w:keepNext/>
      <w:jc w:val="center"/>
      <w:outlineLvl w:val="1"/>
    </w:pPr>
    <w:rPr>
      <w:b/>
      <w:sz w:val="40"/>
    </w:rPr>
  </w:style>
  <w:style w:type="paragraph" w:styleId="Ttulo3">
    <w:name w:val="heading 3"/>
    <w:basedOn w:val="Normal"/>
    <w:next w:val="Normal"/>
    <w:link w:val="Ttulo3Car"/>
    <w:qFormat/>
    <w:pPr>
      <w:keepNext/>
      <w:jc w:val="both"/>
      <w:outlineLvl w:val="2"/>
    </w:pPr>
    <w:rPr>
      <w:b/>
      <w:sz w:val="28"/>
    </w:rPr>
  </w:style>
  <w:style w:type="paragraph" w:styleId="Ttulo4">
    <w:name w:val="heading 4"/>
    <w:basedOn w:val="Normal"/>
    <w:next w:val="Normal"/>
    <w:link w:val="Ttulo4Car"/>
    <w:qFormat/>
    <w:pPr>
      <w:keepNext/>
      <w:jc w:val="center"/>
      <w:outlineLvl w:val="3"/>
    </w:pPr>
    <w:rPr>
      <w:b/>
      <w:sz w:val="28"/>
    </w:rPr>
  </w:style>
  <w:style w:type="paragraph" w:styleId="Ttulo5">
    <w:name w:val="heading 5"/>
    <w:basedOn w:val="Normal"/>
    <w:next w:val="Normal"/>
    <w:qFormat/>
    <w:pPr>
      <w:keepNext/>
      <w:spacing w:before="120"/>
      <w:jc w:val="both"/>
      <w:outlineLvl w:val="4"/>
    </w:pPr>
    <w:rPr>
      <w:rFonts w:ascii="Arial" w:hAnsi="Arial"/>
      <w:b/>
      <w:i/>
      <w:iCs/>
      <w:sz w:val="24"/>
    </w:rPr>
  </w:style>
  <w:style w:type="paragraph" w:styleId="Ttulo6">
    <w:name w:val="heading 6"/>
    <w:basedOn w:val="Normal"/>
    <w:next w:val="Normal"/>
    <w:qFormat/>
    <w:pPr>
      <w:keepNext/>
      <w:jc w:val="right"/>
      <w:outlineLvl w:val="5"/>
    </w:pPr>
    <w:rPr>
      <w:rFonts w:ascii="Arial" w:hAnsi="Arial"/>
      <w:b/>
      <w:sz w:val="28"/>
    </w:rPr>
  </w:style>
  <w:style w:type="paragraph" w:styleId="Ttulo7">
    <w:name w:val="heading 7"/>
    <w:basedOn w:val="Normal"/>
    <w:next w:val="Normal"/>
    <w:link w:val="Ttulo7Car"/>
    <w:uiPriority w:val="9"/>
    <w:qFormat/>
    <w:pPr>
      <w:keepNext/>
      <w:jc w:val="center"/>
      <w:outlineLvl w:val="6"/>
    </w:pPr>
    <w:rPr>
      <w:rFonts w:ascii="Arial" w:hAnsi="Arial"/>
      <w:b/>
      <w:bCs/>
      <w:sz w:val="24"/>
    </w:rPr>
  </w:style>
  <w:style w:type="paragraph" w:styleId="Ttulo8">
    <w:name w:val="heading 8"/>
    <w:basedOn w:val="Normal"/>
    <w:next w:val="Normal"/>
    <w:qFormat/>
    <w:pPr>
      <w:keepNext/>
      <w:spacing w:before="120"/>
      <w:jc w:val="both"/>
      <w:outlineLvl w:val="7"/>
    </w:pPr>
    <w:rPr>
      <w:rFonts w:ascii="Arial" w:hAnsi="Arial"/>
      <w:b/>
      <w:bCs/>
      <w:sz w:val="24"/>
    </w:rPr>
  </w:style>
  <w:style w:type="paragraph" w:styleId="Ttulo9">
    <w:name w:val="heading 9"/>
    <w:basedOn w:val="Normal"/>
    <w:next w:val="Normal"/>
    <w:link w:val="Ttulo9Car"/>
    <w:qFormat/>
    <w:pPr>
      <w:keepNext/>
      <w:jc w:val="center"/>
      <w:outlineLvl w:val="8"/>
    </w:pPr>
    <w:rPr>
      <w:rFonts w:ascii="Arial Unicode MS" w:hAnsi="Arial Unicode MS" w:cs="Arial Unicode MS"/>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uppressAutoHyphens/>
      <w:jc w:val="center"/>
    </w:pPr>
    <w:rPr>
      <w:rFonts w:ascii="Arial" w:hAnsi="Arial"/>
      <w:b/>
      <w:i/>
      <w:sz w:val="22"/>
    </w:rPr>
  </w:style>
  <w:style w:type="paragraph" w:styleId="Textoindependiente2">
    <w:name w:val="Body Text 2"/>
    <w:basedOn w:val="Normal"/>
    <w:pPr>
      <w:jc w:val="center"/>
    </w:pPr>
    <w:rPr>
      <w:rFonts w:ascii="Arial" w:hAnsi="Arial"/>
      <w:b/>
      <w:bCs/>
      <w:sz w:val="28"/>
      <w:lang w:val="es-MX"/>
    </w:rPr>
  </w:style>
  <w:style w:type="paragraph" w:styleId="Textodeglobo">
    <w:name w:val="Balloon Text"/>
    <w:basedOn w:val="Normal"/>
    <w:semiHidden/>
    <w:rsid w:val="00756F2B"/>
    <w:rPr>
      <w:rFonts w:ascii="Tahoma" w:hAnsi="Tahoma" w:cs="Tahoma"/>
      <w:sz w:val="16"/>
      <w:szCs w:val="16"/>
    </w:rPr>
  </w:style>
  <w:style w:type="paragraph" w:styleId="Encabezado">
    <w:name w:val="header"/>
    <w:basedOn w:val="Normal"/>
    <w:rsid w:val="00C81B06"/>
    <w:pPr>
      <w:tabs>
        <w:tab w:val="center" w:pos="4252"/>
        <w:tab w:val="right" w:pos="8504"/>
      </w:tabs>
    </w:pPr>
  </w:style>
  <w:style w:type="paragraph" w:styleId="Piedepgina">
    <w:name w:val="footer"/>
    <w:basedOn w:val="Normal"/>
    <w:link w:val="PiedepginaCar"/>
    <w:uiPriority w:val="99"/>
    <w:rsid w:val="00C81B06"/>
    <w:pPr>
      <w:tabs>
        <w:tab w:val="center" w:pos="4252"/>
        <w:tab w:val="right" w:pos="8504"/>
      </w:tabs>
    </w:pPr>
  </w:style>
  <w:style w:type="character" w:customStyle="1" w:styleId="Ttulo2Car">
    <w:name w:val="Título 2 Car"/>
    <w:link w:val="Ttulo2"/>
    <w:rsid w:val="00237FA8"/>
    <w:rPr>
      <w:b/>
      <w:sz w:val="40"/>
      <w:lang w:val="es-ES" w:eastAsia="es-ES"/>
    </w:rPr>
  </w:style>
  <w:style w:type="character" w:customStyle="1" w:styleId="Ttulo9Car">
    <w:name w:val="Título 9 Car"/>
    <w:link w:val="Ttulo9"/>
    <w:rsid w:val="00237FA8"/>
    <w:rPr>
      <w:rFonts w:ascii="Arial Unicode MS" w:hAnsi="Arial Unicode MS" w:cs="Arial Unicode MS"/>
      <w:b/>
      <w:sz w:val="36"/>
      <w:lang w:val="es-ES" w:eastAsia="es-ES"/>
    </w:rPr>
  </w:style>
  <w:style w:type="character" w:customStyle="1" w:styleId="Ttulo3Car">
    <w:name w:val="Título 3 Car"/>
    <w:link w:val="Ttulo3"/>
    <w:rsid w:val="00386023"/>
    <w:rPr>
      <w:b/>
      <w:sz w:val="28"/>
      <w:lang w:val="es-ES" w:eastAsia="es-ES"/>
    </w:rPr>
  </w:style>
  <w:style w:type="character" w:customStyle="1" w:styleId="Ttulo4Car">
    <w:name w:val="Título 4 Car"/>
    <w:link w:val="Ttulo4"/>
    <w:rsid w:val="00386023"/>
    <w:rPr>
      <w:b/>
      <w:sz w:val="28"/>
      <w:lang w:val="es-ES" w:eastAsia="es-ES"/>
    </w:rPr>
  </w:style>
  <w:style w:type="character" w:customStyle="1" w:styleId="Ttulo7Car">
    <w:name w:val="Título 7 Car"/>
    <w:link w:val="Ttulo7"/>
    <w:uiPriority w:val="9"/>
    <w:rsid w:val="00386023"/>
    <w:rPr>
      <w:rFonts w:ascii="Arial" w:hAnsi="Arial"/>
      <w:b/>
      <w:bCs/>
      <w:sz w:val="24"/>
      <w:lang w:val="es-ES" w:eastAsia="es-ES"/>
    </w:rPr>
  </w:style>
  <w:style w:type="character" w:customStyle="1" w:styleId="PiedepginaCar">
    <w:name w:val="Pie de página Car"/>
    <w:link w:val="Piedepgina"/>
    <w:uiPriority w:val="99"/>
    <w:rsid w:val="00C67806"/>
    <w:rPr>
      <w:lang w:val="es-ES" w:eastAsia="es-ES"/>
    </w:rPr>
  </w:style>
  <w:style w:type="paragraph" w:styleId="Subttulo">
    <w:name w:val="Subtitle"/>
    <w:basedOn w:val="Normal"/>
    <w:next w:val="Normal"/>
    <w:link w:val="SubttuloCar"/>
    <w:qFormat/>
    <w:rsid w:val="004F63F4"/>
    <w:pPr>
      <w:spacing w:after="60"/>
      <w:jc w:val="center"/>
      <w:outlineLvl w:val="1"/>
    </w:pPr>
    <w:rPr>
      <w:rFonts w:ascii="Cambria" w:hAnsi="Cambria"/>
      <w:sz w:val="24"/>
      <w:szCs w:val="24"/>
    </w:rPr>
  </w:style>
  <w:style w:type="character" w:customStyle="1" w:styleId="SubttuloCar">
    <w:name w:val="Subtítulo Car"/>
    <w:link w:val="Subttulo"/>
    <w:rsid w:val="004F63F4"/>
    <w:rPr>
      <w:rFonts w:ascii="Cambria" w:eastAsia="Times New Roman" w:hAnsi="Cambria" w:cs="Times New Roman"/>
      <w:sz w:val="24"/>
      <w:szCs w:val="24"/>
      <w:lang w:val="es-ES" w:eastAsia="es-ES"/>
    </w:rPr>
  </w:style>
  <w:style w:type="character" w:styleId="Hipervnculo">
    <w:name w:val="Hyperlink"/>
    <w:basedOn w:val="Fuentedeprrafopredeter"/>
    <w:uiPriority w:val="99"/>
    <w:unhideWhenUsed/>
    <w:rsid w:val="00701A7B"/>
    <w:rPr>
      <w:color w:val="0000FF" w:themeColor="hyperlink"/>
      <w:u w:val="single"/>
    </w:rPr>
  </w:style>
  <w:style w:type="table" w:styleId="Tablamoderna">
    <w:name w:val="Table Contemporary"/>
    <w:basedOn w:val="Tablanormal"/>
    <w:rsid w:val="00CC5901"/>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BD2943"/>
    <w:pPr>
      <w:autoSpaceDE w:val="0"/>
      <w:autoSpaceDN w:val="0"/>
      <w:adjustRightInd w:val="0"/>
    </w:pPr>
    <w:rPr>
      <w:rFonts w:ascii="Montserrat" w:hAnsi="Montserrat" w:cs="Montserrat"/>
      <w:color w:val="000000"/>
      <w:sz w:val="24"/>
      <w:szCs w:val="24"/>
    </w:rPr>
  </w:style>
  <w:style w:type="paragraph" w:styleId="Prrafodelista">
    <w:name w:val="List Paragraph"/>
    <w:basedOn w:val="Normal"/>
    <w:uiPriority w:val="34"/>
    <w:qFormat/>
    <w:rsid w:val="001F3B8F"/>
    <w:pPr>
      <w:ind w:left="720"/>
      <w:contextualSpacing/>
    </w:pPr>
  </w:style>
  <w:style w:type="table" w:styleId="Tablaconcuadrcula">
    <w:name w:val="Table Grid"/>
    <w:basedOn w:val="Tablanormal"/>
    <w:rsid w:val="001F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C839E0"/>
    <w:rPr>
      <w:sz w:val="16"/>
      <w:szCs w:val="16"/>
    </w:rPr>
  </w:style>
  <w:style w:type="paragraph" w:styleId="Textocomentario">
    <w:name w:val="annotation text"/>
    <w:basedOn w:val="Normal"/>
    <w:link w:val="TextocomentarioCar"/>
    <w:semiHidden/>
    <w:unhideWhenUsed/>
    <w:rsid w:val="00C839E0"/>
  </w:style>
  <w:style w:type="character" w:customStyle="1" w:styleId="TextocomentarioCar">
    <w:name w:val="Texto comentario Car"/>
    <w:basedOn w:val="Fuentedeprrafopredeter"/>
    <w:link w:val="Textocomentario"/>
    <w:semiHidden/>
    <w:rsid w:val="00C839E0"/>
    <w:rPr>
      <w:lang w:val="es-ES" w:eastAsia="es-ES"/>
    </w:rPr>
  </w:style>
  <w:style w:type="paragraph" w:styleId="Asuntodelcomentario">
    <w:name w:val="annotation subject"/>
    <w:basedOn w:val="Textocomentario"/>
    <w:next w:val="Textocomentario"/>
    <w:link w:val="AsuntodelcomentarioCar"/>
    <w:semiHidden/>
    <w:unhideWhenUsed/>
    <w:rsid w:val="00C839E0"/>
    <w:rPr>
      <w:b/>
      <w:bCs/>
    </w:rPr>
  </w:style>
  <w:style w:type="character" w:customStyle="1" w:styleId="AsuntodelcomentarioCar">
    <w:name w:val="Asunto del comentario Car"/>
    <w:basedOn w:val="TextocomentarioCar"/>
    <w:link w:val="Asuntodelcomentario"/>
    <w:semiHidden/>
    <w:rsid w:val="00C839E0"/>
    <w:rPr>
      <w:b/>
      <w:bCs/>
      <w:lang w:val="es-ES" w:eastAsia="es-ES"/>
    </w:rPr>
  </w:style>
  <w:style w:type="paragraph" w:styleId="Revisin">
    <w:name w:val="Revision"/>
    <w:hidden/>
    <w:uiPriority w:val="99"/>
    <w:semiHidden/>
    <w:rsid w:val="00D33E11"/>
    <w:rPr>
      <w:lang w:val="es-ES" w:eastAsia="es-ES"/>
    </w:rPr>
  </w:style>
  <w:style w:type="character" w:customStyle="1" w:styleId="FooterChar">
    <w:name w:val="Footer Char"/>
    <w:uiPriority w:val="99"/>
    <w:rsid w:val="005861F7"/>
    <w:rPr>
      <w:rFonts w:cs="Times New Roman"/>
    </w:rPr>
  </w:style>
  <w:style w:type="paragraph" w:styleId="NormalWeb">
    <w:name w:val="Normal (Web)"/>
    <w:basedOn w:val="Normal"/>
    <w:uiPriority w:val="99"/>
    <w:semiHidden/>
    <w:unhideWhenUsed/>
    <w:rsid w:val="000A20B8"/>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1991">
      <w:bodyDiv w:val="1"/>
      <w:marLeft w:val="0"/>
      <w:marRight w:val="0"/>
      <w:marTop w:val="0"/>
      <w:marBottom w:val="0"/>
      <w:divBdr>
        <w:top w:val="none" w:sz="0" w:space="0" w:color="auto"/>
        <w:left w:val="none" w:sz="0" w:space="0" w:color="auto"/>
        <w:bottom w:val="none" w:sz="0" w:space="0" w:color="auto"/>
        <w:right w:val="none" w:sz="0" w:space="0" w:color="auto"/>
      </w:divBdr>
      <w:divsChild>
        <w:div w:id="1837651984">
          <w:marLeft w:val="446"/>
          <w:marRight w:val="0"/>
          <w:marTop w:val="0"/>
          <w:marBottom w:val="0"/>
          <w:divBdr>
            <w:top w:val="none" w:sz="0" w:space="0" w:color="auto"/>
            <w:left w:val="none" w:sz="0" w:space="0" w:color="auto"/>
            <w:bottom w:val="none" w:sz="0" w:space="0" w:color="auto"/>
            <w:right w:val="none" w:sz="0" w:space="0" w:color="auto"/>
          </w:divBdr>
        </w:div>
        <w:div w:id="1269045986">
          <w:marLeft w:val="446"/>
          <w:marRight w:val="0"/>
          <w:marTop w:val="0"/>
          <w:marBottom w:val="0"/>
          <w:divBdr>
            <w:top w:val="none" w:sz="0" w:space="0" w:color="auto"/>
            <w:left w:val="none" w:sz="0" w:space="0" w:color="auto"/>
            <w:bottom w:val="none" w:sz="0" w:space="0" w:color="auto"/>
            <w:right w:val="none" w:sz="0" w:space="0" w:color="auto"/>
          </w:divBdr>
        </w:div>
        <w:div w:id="241373199">
          <w:marLeft w:val="446"/>
          <w:marRight w:val="0"/>
          <w:marTop w:val="0"/>
          <w:marBottom w:val="0"/>
          <w:divBdr>
            <w:top w:val="none" w:sz="0" w:space="0" w:color="auto"/>
            <w:left w:val="none" w:sz="0" w:space="0" w:color="auto"/>
            <w:bottom w:val="none" w:sz="0" w:space="0" w:color="auto"/>
            <w:right w:val="none" w:sz="0" w:space="0" w:color="auto"/>
          </w:divBdr>
        </w:div>
      </w:divsChild>
    </w:div>
    <w:div w:id="407120783">
      <w:bodyDiv w:val="1"/>
      <w:marLeft w:val="0"/>
      <w:marRight w:val="0"/>
      <w:marTop w:val="0"/>
      <w:marBottom w:val="0"/>
      <w:divBdr>
        <w:top w:val="none" w:sz="0" w:space="0" w:color="auto"/>
        <w:left w:val="none" w:sz="0" w:space="0" w:color="auto"/>
        <w:bottom w:val="none" w:sz="0" w:space="0" w:color="auto"/>
        <w:right w:val="none" w:sz="0" w:space="0" w:color="auto"/>
      </w:divBdr>
    </w:div>
    <w:div w:id="414546913">
      <w:bodyDiv w:val="1"/>
      <w:marLeft w:val="0"/>
      <w:marRight w:val="0"/>
      <w:marTop w:val="0"/>
      <w:marBottom w:val="0"/>
      <w:divBdr>
        <w:top w:val="none" w:sz="0" w:space="0" w:color="auto"/>
        <w:left w:val="none" w:sz="0" w:space="0" w:color="auto"/>
        <w:bottom w:val="none" w:sz="0" w:space="0" w:color="auto"/>
        <w:right w:val="none" w:sz="0" w:space="0" w:color="auto"/>
      </w:divBdr>
    </w:div>
    <w:div w:id="438991611">
      <w:bodyDiv w:val="1"/>
      <w:marLeft w:val="0"/>
      <w:marRight w:val="0"/>
      <w:marTop w:val="0"/>
      <w:marBottom w:val="0"/>
      <w:divBdr>
        <w:top w:val="none" w:sz="0" w:space="0" w:color="auto"/>
        <w:left w:val="none" w:sz="0" w:space="0" w:color="auto"/>
        <w:bottom w:val="none" w:sz="0" w:space="0" w:color="auto"/>
        <w:right w:val="none" w:sz="0" w:space="0" w:color="auto"/>
      </w:divBdr>
    </w:div>
    <w:div w:id="606930506">
      <w:bodyDiv w:val="1"/>
      <w:marLeft w:val="0"/>
      <w:marRight w:val="0"/>
      <w:marTop w:val="0"/>
      <w:marBottom w:val="0"/>
      <w:divBdr>
        <w:top w:val="none" w:sz="0" w:space="0" w:color="auto"/>
        <w:left w:val="none" w:sz="0" w:space="0" w:color="auto"/>
        <w:bottom w:val="none" w:sz="0" w:space="0" w:color="auto"/>
        <w:right w:val="none" w:sz="0" w:space="0" w:color="auto"/>
      </w:divBdr>
      <w:divsChild>
        <w:div w:id="379716513">
          <w:marLeft w:val="547"/>
          <w:marRight w:val="0"/>
          <w:marTop w:val="0"/>
          <w:marBottom w:val="0"/>
          <w:divBdr>
            <w:top w:val="none" w:sz="0" w:space="0" w:color="auto"/>
            <w:left w:val="none" w:sz="0" w:space="0" w:color="auto"/>
            <w:bottom w:val="none" w:sz="0" w:space="0" w:color="auto"/>
            <w:right w:val="none" w:sz="0" w:space="0" w:color="auto"/>
          </w:divBdr>
        </w:div>
        <w:div w:id="276986945">
          <w:marLeft w:val="547"/>
          <w:marRight w:val="0"/>
          <w:marTop w:val="0"/>
          <w:marBottom w:val="0"/>
          <w:divBdr>
            <w:top w:val="none" w:sz="0" w:space="0" w:color="auto"/>
            <w:left w:val="none" w:sz="0" w:space="0" w:color="auto"/>
            <w:bottom w:val="none" w:sz="0" w:space="0" w:color="auto"/>
            <w:right w:val="none" w:sz="0" w:space="0" w:color="auto"/>
          </w:divBdr>
        </w:div>
        <w:div w:id="1376731776">
          <w:marLeft w:val="547"/>
          <w:marRight w:val="0"/>
          <w:marTop w:val="0"/>
          <w:marBottom w:val="0"/>
          <w:divBdr>
            <w:top w:val="none" w:sz="0" w:space="0" w:color="auto"/>
            <w:left w:val="none" w:sz="0" w:space="0" w:color="auto"/>
            <w:bottom w:val="none" w:sz="0" w:space="0" w:color="auto"/>
            <w:right w:val="none" w:sz="0" w:space="0" w:color="auto"/>
          </w:divBdr>
        </w:div>
        <w:div w:id="85468584">
          <w:marLeft w:val="547"/>
          <w:marRight w:val="0"/>
          <w:marTop w:val="0"/>
          <w:marBottom w:val="0"/>
          <w:divBdr>
            <w:top w:val="none" w:sz="0" w:space="0" w:color="auto"/>
            <w:left w:val="none" w:sz="0" w:space="0" w:color="auto"/>
            <w:bottom w:val="none" w:sz="0" w:space="0" w:color="auto"/>
            <w:right w:val="none" w:sz="0" w:space="0" w:color="auto"/>
          </w:divBdr>
        </w:div>
      </w:divsChild>
    </w:div>
    <w:div w:id="671763534">
      <w:bodyDiv w:val="1"/>
      <w:marLeft w:val="0"/>
      <w:marRight w:val="0"/>
      <w:marTop w:val="0"/>
      <w:marBottom w:val="0"/>
      <w:divBdr>
        <w:top w:val="none" w:sz="0" w:space="0" w:color="auto"/>
        <w:left w:val="none" w:sz="0" w:space="0" w:color="auto"/>
        <w:bottom w:val="none" w:sz="0" w:space="0" w:color="auto"/>
        <w:right w:val="none" w:sz="0" w:space="0" w:color="auto"/>
      </w:divBdr>
    </w:div>
    <w:div w:id="904030480">
      <w:bodyDiv w:val="1"/>
      <w:marLeft w:val="0"/>
      <w:marRight w:val="0"/>
      <w:marTop w:val="0"/>
      <w:marBottom w:val="0"/>
      <w:divBdr>
        <w:top w:val="none" w:sz="0" w:space="0" w:color="auto"/>
        <w:left w:val="none" w:sz="0" w:space="0" w:color="auto"/>
        <w:bottom w:val="none" w:sz="0" w:space="0" w:color="auto"/>
        <w:right w:val="none" w:sz="0" w:space="0" w:color="auto"/>
      </w:divBdr>
    </w:div>
    <w:div w:id="1072001033">
      <w:bodyDiv w:val="1"/>
      <w:marLeft w:val="0"/>
      <w:marRight w:val="0"/>
      <w:marTop w:val="0"/>
      <w:marBottom w:val="0"/>
      <w:divBdr>
        <w:top w:val="none" w:sz="0" w:space="0" w:color="auto"/>
        <w:left w:val="none" w:sz="0" w:space="0" w:color="auto"/>
        <w:bottom w:val="none" w:sz="0" w:space="0" w:color="auto"/>
        <w:right w:val="none" w:sz="0" w:space="0" w:color="auto"/>
      </w:divBdr>
    </w:div>
    <w:div w:id="1198738489">
      <w:bodyDiv w:val="1"/>
      <w:marLeft w:val="0"/>
      <w:marRight w:val="0"/>
      <w:marTop w:val="0"/>
      <w:marBottom w:val="0"/>
      <w:divBdr>
        <w:top w:val="none" w:sz="0" w:space="0" w:color="auto"/>
        <w:left w:val="none" w:sz="0" w:space="0" w:color="auto"/>
        <w:bottom w:val="none" w:sz="0" w:space="0" w:color="auto"/>
        <w:right w:val="none" w:sz="0" w:space="0" w:color="auto"/>
      </w:divBdr>
    </w:div>
    <w:div w:id="1338844763">
      <w:bodyDiv w:val="1"/>
      <w:marLeft w:val="0"/>
      <w:marRight w:val="0"/>
      <w:marTop w:val="0"/>
      <w:marBottom w:val="0"/>
      <w:divBdr>
        <w:top w:val="none" w:sz="0" w:space="0" w:color="auto"/>
        <w:left w:val="none" w:sz="0" w:space="0" w:color="auto"/>
        <w:bottom w:val="none" w:sz="0" w:space="0" w:color="auto"/>
        <w:right w:val="none" w:sz="0" w:space="0" w:color="auto"/>
      </w:divBdr>
    </w:div>
    <w:div w:id="1373771208">
      <w:bodyDiv w:val="1"/>
      <w:marLeft w:val="0"/>
      <w:marRight w:val="0"/>
      <w:marTop w:val="0"/>
      <w:marBottom w:val="0"/>
      <w:divBdr>
        <w:top w:val="none" w:sz="0" w:space="0" w:color="auto"/>
        <w:left w:val="none" w:sz="0" w:space="0" w:color="auto"/>
        <w:bottom w:val="none" w:sz="0" w:space="0" w:color="auto"/>
        <w:right w:val="none" w:sz="0" w:space="0" w:color="auto"/>
      </w:divBdr>
    </w:div>
    <w:div w:id="1441799500">
      <w:bodyDiv w:val="1"/>
      <w:marLeft w:val="0"/>
      <w:marRight w:val="0"/>
      <w:marTop w:val="0"/>
      <w:marBottom w:val="0"/>
      <w:divBdr>
        <w:top w:val="none" w:sz="0" w:space="0" w:color="auto"/>
        <w:left w:val="none" w:sz="0" w:space="0" w:color="auto"/>
        <w:bottom w:val="none" w:sz="0" w:space="0" w:color="auto"/>
        <w:right w:val="none" w:sz="0" w:space="0" w:color="auto"/>
      </w:divBdr>
    </w:div>
    <w:div w:id="1480490988">
      <w:bodyDiv w:val="1"/>
      <w:marLeft w:val="0"/>
      <w:marRight w:val="0"/>
      <w:marTop w:val="0"/>
      <w:marBottom w:val="0"/>
      <w:divBdr>
        <w:top w:val="none" w:sz="0" w:space="0" w:color="auto"/>
        <w:left w:val="none" w:sz="0" w:space="0" w:color="auto"/>
        <w:bottom w:val="none" w:sz="0" w:space="0" w:color="auto"/>
        <w:right w:val="none" w:sz="0" w:space="0" w:color="auto"/>
      </w:divBdr>
    </w:div>
    <w:div w:id="1833177872">
      <w:bodyDiv w:val="1"/>
      <w:marLeft w:val="0"/>
      <w:marRight w:val="0"/>
      <w:marTop w:val="0"/>
      <w:marBottom w:val="0"/>
      <w:divBdr>
        <w:top w:val="none" w:sz="0" w:space="0" w:color="auto"/>
        <w:left w:val="none" w:sz="0" w:space="0" w:color="auto"/>
        <w:bottom w:val="none" w:sz="0" w:space="0" w:color="auto"/>
        <w:right w:val="none" w:sz="0" w:space="0" w:color="auto"/>
      </w:divBdr>
    </w:div>
    <w:div w:id="1841002556">
      <w:bodyDiv w:val="1"/>
      <w:marLeft w:val="0"/>
      <w:marRight w:val="0"/>
      <w:marTop w:val="0"/>
      <w:marBottom w:val="0"/>
      <w:divBdr>
        <w:top w:val="none" w:sz="0" w:space="0" w:color="auto"/>
        <w:left w:val="none" w:sz="0" w:space="0" w:color="auto"/>
        <w:bottom w:val="none" w:sz="0" w:space="0" w:color="auto"/>
        <w:right w:val="none" w:sz="0" w:space="0" w:color="auto"/>
      </w:divBdr>
    </w:div>
    <w:div w:id="1889998056">
      <w:bodyDiv w:val="1"/>
      <w:marLeft w:val="0"/>
      <w:marRight w:val="0"/>
      <w:marTop w:val="0"/>
      <w:marBottom w:val="0"/>
      <w:divBdr>
        <w:top w:val="none" w:sz="0" w:space="0" w:color="auto"/>
        <w:left w:val="none" w:sz="0" w:space="0" w:color="auto"/>
        <w:bottom w:val="none" w:sz="0" w:space="0" w:color="auto"/>
        <w:right w:val="none" w:sz="0" w:space="0" w:color="auto"/>
      </w:divBdr>
    </w:div>
    <w:div w:id="19653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b.mx/cenapred/es/documentos/avisos-de-privacidad-del-cenapred" TargetMode="External"/><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0506D-F125-40DB-A5C6-4733334E8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9185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SECRETARIA DE GOBERNACION</Company>
  <LinksUpToDate>false</LinksUpToDate>
  <CharactersWithSpaces>10834</CharactersWithSpaces>
  <SharedDoc>false</SharedDoc>
  <HLinks>
    <vt:vector size="6" baseType="variant">
      <vt:variant>
        <vt:i4>7864385</vt:i4>
      </vt:variant>
      <vt:variant>
        <vt:i4>-1</vt:i4>
      </vt:variant>
      <vt:variant>
        <vt:i4>2057</vt:i4>
      </vt:variant>
      <vt:variant>
        <vt:i4>1</vt:i4>
      </vt:variant>
      <vt:variant>
        <vt:lpwstr>cid:image002.jpg@01CECC2E.16B73370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Sandoval Sánchez Nancy</dc:creator>
  <cp:lastModifiedBy>Jose Manuel Jaime Lepe</cp:lastModifiedBy>
  <cp:revision>2</cp:revision>
  <cp:lastPrinted>2021-07-27T14:08:00Z</cp:lastPrinted>
  <dcterms:created xsi:type="dcterms:W3CDTF">2021-08-20T23:17:00Z</dcterms:created>
  <dcterms:modified xsi:type="dcterms:W3CDTF">2021-08-20T23:17:00Z</dcterms:modified>
</cp:coreProperties>
</file>