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30" w:type="dxa"/>
        <w:jc w:val="center"/>
        <w:tblLayout w:type="fixed"/>
        <w:tblCellMar>
          <w:left w:w="120" w:type="dxa"/>
          <w:right w:w="120" w:type="dxa"/>
        </w:tblCellMar>
        <w:tblLook w:val="0000" w:firstRow="0" w:lastRow="0" w:firstColumn="0" w:lastColumn="0" w:noHBand="0" w:noVBand="0"/>
      </w:tblPr>
      <w:tblGrid>
        <w:gridCol w:w="9330"/>
      </w:tblGrid>
      <w:tr w:rsidR="00456159" w:rsidRPr="00A953A3" w14:paraId="7143B18A" w14:textId="77777777" w:rsidTr="00421624">
        <w:trPr>
          <w:trHeight w:val="939"/>
          <w:jc w:val="center"/>
        </w:trPr>
        <w:tc>
          <w:tcPr>
            <w:tcW w:w="9330" w:type="dxa"/>
            <w:tcBorders>
              <w:top w:val="double" w:sz="7" w:space="0" w:color="000000"/>
              <w:left w:val="double" w:sz="7" w:space="0" w:color="000000"/>
              <w:bottom w:val="double" w:sz="7" w:space="0" w:color="000000"/>
              <w:right w:val="double" w:sz="7" w:space="0" w:color="000000"/>
            </w:tcBorders>
            <w:shd w:val="pct10" w:color="000000" w:fill="FFFFFF"/>
            <w:vAlign w:val="center"/>
          </w:tcPr>
          <w:p w14:paraId="2A0086E4" w14:textId="71A8CB12" w:rsidR="00456159" w:rsidRPr="00A953A3" w:rsidRDefault="001E2524" w:rsidP="002653DA">
            <w:pPr>
              <w:tabs>
                <w:tab w:val="left" w:pos="0"/>
              </w:tabs>
              <w:spacing w:before="120" w:after="120"/>
              <w:jc w:val="both"/>
              <w:rPr>
                <w:rFonts w:ascii="Montserrat" w:hAnsi="Montserrat"/>
                <w:sz w:val="19"/>
                <w:szCs w:val="19"/>
                <w:lang w:val="es-ES_tradnl"/>
              </w:rPr>
            </w:pPr>
            <w:r w:rsidRPr="00A953A3">
              <w:rPr>
                <w:rFonts w:ascii="Montserrat" w:hAnsi="Montserrat"/>
                <w:sz w:val="19"/>
                <w:szCs w:val="19"/>
                <w:lang w:val="es-ES_tradnl"/>
              </w:rPr>
              <w:t xml:space="preserve">Vía remota el </w:t>
            </w:r>
            <w:r w:rsidR="00CA5D9C" w:rsidRPr="00A953A3">
              <w:rPr>
                <w:rFonts w:ascii="Montserrat" w:hAnsi="Montserrat"/>
                <w:sz w:val="19"/>
                <w:szCs w:val="19"/>
                <w:lang w:val="es-ES_tradnl"/>
              </w:rPr>
              <w:t>14 de mayo</w:t>
            </w:r>
            <w:r w:rsidR="002653DA" w:rsidRPr="00A953A3">
              <w:rPr>
                <w:rFonts w:ascii="Montserrat" w:hAnsi="Montserrat"/>
                <w:sz w:val="19"/>
                <w:szCs w:val="19"/>
                <w:lang w:val="es-ES_tradnl"/>
              </w:rPr>
              <w:t xml:space="preserve"> </w:t>
            </w:r>
            <w:r w:rsidRPr="00A953A3">
              <w:rPr>
                <w:rFonts w:ascii="Montserrat" w:hAnsi="Montserrat"/>
                <w:sz w:val="19"/>
                <w:szCs w:val="19"/>
                <w:lang w:val="es-ES_tradnl"/>
              </w:rPr>
              <w:t xml:space="preserve">de </w:t>
            </w:r>
            <w:r w:rsidR="00DB3154" w:rsidRPr="00A953A3">
              <w:rPr>
                <w:rFonts w:ascii="Montserrat" w:hAnsi="Montserrat"/>
                <w:sz w:val="19"/>
                <w:szCs w:val="19"/>
                <w:lang w:val="es-ES_tradnl"/>
              </w:rPr>
              <w:t>2021</w:t>
            </w:r>
            <w:r w:rsidRPr="00A953A3">
              <w:rPr>
                <w:rFonts w:ascii="Montserrat" w:hAnsi="Montserrat"/>
                <w:sz w:val="19"/>
                <w:szCs w:val="19"/>
                <w:lang w:val="es-ES_tradnl"/>
              </w:rPr>
              <w:t xml:space="preserve">, a las 10:00 horas, el Comité Científico Asesor (CCA) del Sistema Nacional de Protección Civil (SINAPROC) sobre </w:t>
            </w:r>
            <w:r w:rsidR="002B3138" w:rsidRPr="00A953A3">
              <w:rPr>
                <w:rFonts w:ascii="Montserrat" w:hAnsi="Montserrat"/>
                <w:sz w:val="19"/>
                <w:szCs w:val="19"/>
                <w:lang w:val="es-ES_tradnl"/>
              </w:rPr>
              <w:t>Fenómenos de Carácter Químico</w:t>
            </w:r>
            <w:r w:rsidRPr="00A953A3">
              <w:rPr>
                <w:rFonts w:ascii="Montserrat" w:hAnsi="Montserrat"/>
                <w:sz w:val="19"/>
                <w:szCs w:val="19"/>
                <w:lang w:val="es-ES_tradnl"/>
              </w:rPr>
              <w:t xml:space="preserve">, sesionó de acuerdo con el siguiente </w:t>
            </w:r>
            <w:r w:rsidRPr="00A953A3">
              <w:rPr>
                <w:rFonts w:ascii="Montserrat" w:hAnsi="Montserrat"/>
                <w:b/>
                <w:sz w:val="19"/>
                <w:szCs w:val="19"/>
                <w:lang w:val="es-ES_tradnl"/>
              </w:rPr>
              <w:t xml:space="preserve">Orden del </w:t>
            </w:r>
            <w:r w:rsidR="00321147" w:rsidRPr="00A953A3">
              <w:rPr>
                <w:rFonts w:ascii="Montserrat" w:hAnsi="Montserrat"/>
                <w:b/>
                <w:sz w:val="19"/>
                <w:szCs w:val="19"/>
                <w:lang w:val="es-ES_tradnl"/>
              </w:rPr>
              <w:t>D</w:t>
            </w:r>
            <w:r w:rsidRPr="00A953A3">
              <w:rPr>
                <w:rFonts w:ascii="Montserrat" w:hAnsi="Montserrat"/>
                <w:b/>
                <w:sz w:val="19"/>
                <w:szCs w:val="19"/>
                <w:lang w:val="es-ES_tradnl"/>
              </w:rPr>
              <w:t>ía</w:t>
            </w:r>
            <w:r w:rsidRPr="00A953A3">
              <w:rPr>
                <w:rFonts w:ascii="Montserrat" w:hAnsi="Montserrat"/>
                <w:sz w:val="19"/>
                <w:szCs w:val="19"/>
                <w:lang w:val="es-ES_tradnl"/>
              </w:rPr>
              <w:t>:</w:t>
            </w:r>
          </w:p>
        </w:tc>
      </w:tr>
    </w:tbl>
    <w:p w14:paraId="476EB398" w14:textId="51AE9DDE" w:rsidR="003B653B" w:rsidRPr="00A953A3" w:rsidRDefault="003B653B" w:rsidP="009F51DA">
      <w:pPr>
        <w:spacing w:before="120" w:after="120"/>
        <w:rPr>
          <w:rFonts w:ascii="Montserrat" w:hAnsi="Montserrat"/>
          <w:sz w:val="19"/>
          <w:szCs w:val="19"/>
        </w:rPr>
      </w:pPr>
    </w:p>
    <w:tbl>
      <w:tblPr>
        <w:tblW w:w="5225"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A0" w:firstRow="1" w:lastRow="0" w:firstColumn="1" w:lastColumn="0" w:noHBand="0" w:noVBand="0"/>
      </w:tblPr>
      <w:tblGrid>
        <w:gridCol w:w="596"/>
        <w:gridCol w:w="9104"/>
      </w:tblGrid>
      <w:tr w:rsidR="004C38D9" w:rsidRPr="00A953A3" w14:paraId="2B79EC50" w14:textId="77777777" w:rsidTr="00EF5163">
        <w:trPr>
          <w:trHeight w:val="487"/>
          <w:tblCellSpacing w:w="20" w:type="dxa"/>
          <w:jc w:val="center"/>
        </w:trPr>
        <w:tc>
          <w:tcPr>
            <w:tcW w:w="276" w:type="pct"/>
            <w:shd w:val="clear" w:color="auto" w:fill="E6E6E6"/>
            <w:vAlign w:val="center"/>
          </w:tcPr>
          <w:p w14:paraId="2F5B210B" w14:textId="77777777" w:rsidR="004C38D9" w:rsidRPr="00A953A3" w:rsidRDefault="004C38D9" w:rsidP="00D234E1">
            <w:pPr>
              <w:pStyle w:val="Ttulo7"/>
              <w:numPr>
                <w:ilvl w:val="0"/>
                <w:numId w:val="19"/>
              </w:numPr>
              <w:spacing w:before="120" w:after="120"/>
              <w:ind w:right="57"/>
              <w:rPr>
                <w:rFonts w:ascii="Montserrat" w:hAnsi="Montserrat" w:cs="Arial"/>
                <w:bCs w:val="0"/>
                <w:sz w:val="19"/>
                <w:szCs w:val="19"/>
              </w:rPr>
            </w:pPr>
          </w:p>
        </w:tc>
        <w:tc>
          <w:tcPr>
            <w:tcW w:w="4660" w:type="pct"/>
            <w:shd w:val="clear" w:color="auto" w:fill="E6E6E6"/>
            <w:vAlign w:val="center"/>
          </w:tcPr>
          <w:p w14:paraId="560F7EA2" w14:textId="60970891" w:rsidR="004C38D9" w:rsidRPr="00A953A3" w:rsidRDefault="009546D7" w:rsidP="009F51DA">
            <w:pPr>
              <w:spacing w:before="120" w:after="120" w:line="300" w:lineRule="exact"/>
              <w:rPr>
                <w:rFonts w:ascii="Montserrat" w:hAnsi="Montserrat"/>
                <w:sz w:val="19"/>
                <w:szCs w:val="19"/>
              </w:rPr>
            </w:pPr>
            <w:r w:rsidRPr="00A953A3">
              <w:rPr>
                <w:rFonts w:ascii="Montserrat" w:hAnsi="Montserrat"/>
                <w:sz w:val="19"/>
                <w:szCs w:val="19"/>
              </w:rPr>
              <w:t>Bienvenida.</w:t>
            </w:r>
          </w:p>
        </w:tc>
      </w:tr>
      <w:tr w:rsidR="009546D7" w:rsidRPr="00A953A3" w14:paraId="37EBD1CD" w14:textId="77777777" w:rsidTr="00EF5163">
        <w:trPr>
          <w:trHeight w:val="487"/>
          <w:tblCellSpacing w:w="20" w:type="dxa"/>
          <w:jc w:val="center"/>
        </w:trPr>
        <w:tc>
          <w:tcPr>
            <w:tcW w:w="276" w:type="pct"/>
            <w:shd w:val="clear" w:color="auto" w:fill="E6E6E6"/>
            <w:vAlign w:val="center"/>
          </w:tcPr>
          <w:p w14:paraId="7E2AC10B" w14:textId="77777777" w:rsidR="009546D7" w:rsidRPr="00A953A3" w:rsidRDefault="009546D7" w:rsidP="00D234E1">
            <w:pPr>
              <w:pStyle w:val="Ttulo7"/>
              <w:numPr>
                <w:ilvl w:val="0"/>
                <w:numId w:val="19"/>
              </w:numPr>
              <w:spacing w:before="120" w:after="120"/>
              <w:ind w:right="57"/>
              <w:rPr>
                <w:rFonts w:ascii="Montserrat" w:hAnsi="Montserrat" w:cs="Arial"/>
                <w:bCs w:val="0"/>
                <w:sz w:val="19"/>
                <w:szCs w:val="19"/>
              </w:rPr>
            </w:pPr>
          </w:p>
        </w:tc>
        <w:tc>
          <w:tcPr>
            <w:tcW w:w="4660" w:type="pct"/>
            <w:shd w:val="clear" w:color="auto" w:fill="E6E6E6"/>
            <w:vAlign w:val="center"/>
          </w:tcPr>
          <w:p w14:paraId="493CADFE" w14:textId="518B1AFC" w:rsidR="009546D7" w:rsidRPr="00A953A3" w:rsidRDefault="009546D7" w:rsidP="009F51DA">
            <w:pPr>
              <w:spacing w:before="120" w:after="120" w:line="300" w:lineRule="exact"/>
              <w:rPr>
                <w:rFonts w:ascii="Montserrat" w:hAnsi="Montserrat"/>
                <w:sz w:val="19"/>
                <w:szCs w:val="19"/>
              </w:rPr>
            </w:pPr>
            <w:r w:rsidRPr="00A953A3">
              <w:rPr>
                <w:rFonts w:ascii="Montserrat" w:hAnsi="Montserrat"/>
                <w:sz w:val="19"/>
                <w:szCs w:val="19"/>
              </w:rPr>
              <w:t>Registro de asistencia y determinación de cuórum legal.</w:t>
            </w:r>
          </w:p>
        </w:tc>
      </w:tr>
      <w:tr w:rsidR="009561FB" w:rsidRPr="00A953A3" w14:paraId="77F627D2" w14:textId="77777777" w:rsidTr="00EF5163">
        <w:trPr>
          <w:trHeight w:val="487"/>
          <w:tblCellSpacing w:w="20" w:type="dxa"/>
          <w:jc w:val="center"/>
        </w:trPr>
        <w:tc>
          <w:tcPr>
            <w:tcW w:w="276" w:type="pct"/>
            <w:shd w:val="clear" w:color="auto" w:fill="E6E6E6"/>
            <w:vAlign w:val="center"/>
          </w:tcPr>
          <w:p w14:paraId="6A61B3A4" w14:textId="77777777" w:rsidR="009561FB" w:rsidRPr="00A953A3" w:rsidRDefault="009561FB" w:rsidP="00D234E1">
            <w:pPr>
              <w:pStyle w:val="Ttulo7"/>
              <w:numPr>
                <w:ilvl w:val="0"/>
                <w:numId w:val="19"/>
              </w:numPr>
              <w:spacing w:before="120" w:after="120"/>
              <w:ind w:right="57"/>
              <w:rPr>
                <w:rFonts w:ascii="Montserrat" w:hAnsi="Montserrat" w:cs="Arial"/>
                <w:bCs w:val="0"/>
                <w:sz w:val="19"/>
                <w:szCs w:val="19"/>
              </w:rPr>
            </w:pPr>
          </w:p>
        </w:tc>
        <w:tc>
          <w:tcPr>
            <w:tcW w:w="4660" w:type="pct"/>
            <w:shd w:val="clear" w:color="auto" w:fill="E6E6E6"/>
            <w:vAlign w:val="center"/>
          </w:tcPr>
          <w:p w14:paraId="5C26AE74" w14:textId="692A2488" w:rsidR="00E21383" w:rsidRPr="00A953A3" w:rsidRDefault="00CA5D9C" w:rsidP="00E21383">
            <w:pPr>
              <w:spacing w:before="120" w:after="120"/>
              <w:jc w:val="both"/>
              <w:rPr>
                <w:rFonts w:ascii="Montserrat" w:hAnsi="Montserrat" w:cs="Montserrat"/>
                <w:bCs/>
                <w:color w:val="000000"/>
                <w:sz w:val="19"/>
                <w:szCs w:val="19"/>
                <w:lang w:eastAsia="es-MX"/>
              </w:rPr>
            </w:pPr>
            <w:r w:rsidRPr="00A953A3">
              <w:rPr>
                <w:rFonts w:ascii="Montserrat" w:hAnsi="Montserrat" w:cs="Montserrat"/>
                <w:bCs/>
                <w:color w:val="000000"/>
                <w:sz w:val="19"/>
                <w:szCs w:val="19"/>
                <w:lang w:eastAsia="es-MX"/>
              </w:rPr>
              <w:t>Seguimiento de Acuerdos de la 241</w:t>
            </w:r>
            <w:r w:rsidR="00E21383" w:rsidRPr="00A953A3">
              <w:rPr>
                <w:rFonts w:ascii="Montserrat" w:hAnsi="Montserrat" w:cs="Montserrat"/>
                <w:bCs/>
                <w:color w:val="000000"/>
                <w:sz w:val="19"/>
                <w:szCs w:val="19"/>
                <w:lang w:eastAsia="es-MX"/>
              </w:rPr>
              <w:t>ª Reunión Ordinaria.</w:t>
            </w:r>
          </w:p>
          <w:p w14:paraId="52A0A566" w14:textId="730C909C" w:rsidR="00CA5D9C" w:rsidRPr="00A953A3" w:rsidRDefault="00CA5D9C" w:rsidP="005A424D">
            <w:pPr>
              <w:spacing w:before="120" w:after="120"/>
              <w:jc w:val="both"/>
              <w:rPr>
                <w:rFonts w:ascii="Montserrat" w:hAnsi="Montserrat" w:cs="Montserrat"/>
                <w:bCs/>
                <w:color w:val="000000"/>
                <w:sz w:val="19"/>
                <w:szCs w:val="19"/>
                <w:lang w:eastAsia="es-MX"/>
              </w:rPr>
            </w:pPr>
            <w:r w:rsidRPr="00A953A3">
              <w:rPr>
                <w:rFonts w:ascii="Montserrat" w:hAnsi="Montserrat" w:cs="Montserrat"/>
                <w:b/>
                <w:bCs/>
                <w:color w:val="000000"/>
                <w:sz w:val="19"/>
                <w:szCs w:val="19"/>
                <w:lang w:eastAsia="es-MX"/>
              </w:rPr>
              <w:t>Acuerdo RO/240/01/2021:</w:t>
            </w:r>
            <w:r w:rsidRPr="00A953A3">
              <w:rPr>
                <w:rFonts w:ascii="Montserrat" w:hAnsi="Montserrat" w:cs="Montserrat"/>
                <w:bCs/>
                <w:color w:val="000000"/>
                <w:sz w:val="19"/>
                <w:szCs w:val="19"/>
                <w:lang w:eastAsia="es-MX"/>
              </w:rPr>
              <w:t xml:space="preserve"> En la próxima reunión del Comité los miembros, realizarán una presentación sobre los avances que se tienen en cada uno de los grupos de trabajo.</w:t>
            </w:r>
          </w:p>
        </w:tc>
      </w:tr>
      <w:tr w:rsidR="00CA5D9C" w:rsidRPr="00A953A3" w14:paraId="0E3F4569" w14:textId="77777777" w:rsidTr="00EF5163">
        <w:trPr>
          <w:trHeight w:val="487"/>
          <w:tblCellSpacing w:w="20" w:type="dxa"/>
          <w:jc w:val="center"/>
        </w:trPr>
        <w:tc>
          <w:tcPr>
            <w:tcW w:w="276" w:type="pct"/>
            <w:shd w:val="clear" w:color="auto" w:fill="E6E6E6"/>
            <w:vAlign w:val="center"/>
          </w:tcPr>
          <w:p w14:paraId="7C979618" w14:textId="77777777" w:rsidR="00CA5D9C" w:rsidRPr="00A953A3" w:rsidRDefault="00CA5D9C" w:rsidP="00D234E1">
            <w:pPr>
              <w:pStyle w:val="Ttulo7"/>
              <w:numPr>
                <w:ilvl w:val="0"/>
                <w:numId w:val="19"/>
              </w:numPr>
              <w:spacing w:before="120" w:after="120"/>
              <w:ind w:right="57"/>
              <w:rPr>
                <w:rFonts w:ascii="Montserrat" w:hAnsi="Montserrat" w:cs="Arial"/>
                <w:bCs w:val="0"/>
                <w:sz w:val="19"/>
                <w:szCs w:val="19"/>
              </w:rPr>
            </w:pPr>
          </w:p>
        </w:tc>
        <w:tc>
          <w:tcPr>
            <w:tcW w:w="4660" w:type="pct"/>
            <w:shd w:val="clear" w:color="auto" w:fill="E6E6E6"/>
            <w:vAlign w:val="center"/>
          </w:tcPr>
          <w:p w14:paraId="5E661BA4" w14:textId="2EDCF44A" w:rsidR="00CA5D9C" w:rsidRPr="00A953A3" w:rsidRDefault="00CA5D9C" w:rsidP="00E21383">
            <w:pPr>
              <w:spacing w:before="120" w:after="120"/>
              <w:jc w:val="both"/>
              <w:rPr>
                <w:rFonts w:ascii="Montserrat" w:hAnsi="Montserrat" w:cs="Montserrat"/>
                <w:bCs/>
                <w:color w:val="000000"/>
                <w:sz w:val="19"/>
                <w:szCs w:val="19"/>
                <w:lang w:eastAsia="es-MX"/>
              </w:rPr>
            </w:pPr>
            <w:r w:rsidRPr="00A953A3">
              <w:rPr>
                <w:rFonts w:ascii="Montserrat" w:hAnsi="Montserrat" w:cs="Montserrat"/>
                <w:bCs/>
                <w:color w:val="000000"/>
                <w:sz w:val="19"/>
                <w:szCs w:val="19"/>
                <w:lang w:eastAsia="es-MX"/>
              </w:rPr>
              <w:t>Informe sobre la participación del CCA en la Reunión Mensual del “Comité Técnico Consultivo en Materiales Peligrosos” de Sonora.</w:t>
            </w:r>
          </w:p>
        </w:tc>
      </w:tr>
      <w:tr w:rsidR="00EF5163" w:rsidRPr="00A953A3" w14:paraId="6E59D922" w14:textId="77777777" w:rsidTr="00EF5163">
        <w:trPr>
          <w:trHeight w:val="487"/>
          <w:tblCellSpacing w:w="20" w:type="dxa"/>
          <w:jc w:val="center"/>
        </w:trPr>
        <w:tc>
          <w:tcPr>
            <w:tcW w:w="276" w:type="pct"/>
            <w:shd w:val="clear" w:color="auto" w:fill="E6E6E6"/>
            <w:vAlign w:val="center"/>
          </w:tcPr>
          <w:p w14:paraId="75ABD2CF" w14:textId="77777777" w:rsidR="00EF5163" w:rsidRPr="00A953A3" w:rsidRDefault="00EF5163" w:rsidP="00D234E1">
            <w:pPr>
              <w:pStyle w:val="Ttulo7"/>
              <w:numPr>
                <w:ilvl w:val="0"/>
                <w:numId w:val="19"/>
              </w:numPr>
              <w:spacing w:before="120" w:after="120"/>
              <w:ind w:right="57"/>
              <w:rPr>
                <w:rFonts w:ascii="Montserrat" w:hAnsi="Montserrat" w:cs="Arial"/>
                <w:bCs w:val="0"/>
                <w:sz w:val="19"/>
                <w:szCs w:val="19"/>
              </w:rPr>
            </w:pPr>
          </w:p>
        </w:tc>
        <w:tc>
          <w:tcPr>
            <w:tcW w:w="4660" w:type="pct"/>
            <w:shd w:val="clear" w:color="auto" w:fill="E6E6E6"/>
            <w:vAlign w:val="center"/>
          </w:tcPr>
          <w:p w14:paraId="5BC34C7A" w14:textId="5428382E" w:rsidR="00EF5163" w:rsidRPr="00A953A3" w:rsidRDefault="00A46376" w:rsidP="00EF5163">
            <w:pPr>
              <w:spacing w:before="120" w:after="120"/>
              <w:jc w:val="both"/>
              <w:rPr>
                <w:rFonts w:ascii="Montserrat" w:hAnsi="Montserrat"/>
                <w:bCs/>
                <w:sz w:val="19"/>
                <w:szCs w:val="19"/>
              </w:rPr>
            </w:pPr>
            <w:r w:rsidRPr="00A953A3">
              <w:rPr>
                <w:rFonts w:ascii="Montserrat" w:hAnsi="Montserrat"/>
                <w:bCs/>
                <w:sz w:val="19"/>
                <w:szCs w:val="19"/>
              </w:rPr>
              <w:t xml:space="preserve">Asuntos Generales. </w:t>
            </w:r>
          </w:p>
        </w:tc>
      </w:tr>
      <w:tr w:rsidR="00EF5163" w:rsidRPr="00A953A3" w14:paraId="07B01133" w14:textId="77777777" w:rsidTr="00EF5163">
        <w:trPr>
          <w:trHeight w:val="487"/>
          <w:tblCellSpacing w:w="20" w:type="dxa"/>
          <w:jc w:val="center"/>
        </w:trPr>
        <w:tc>
          <w:tcPr>
            <w:tcW w:w="276" w:type="pct"/>
            <w:shd w:val="clear" w:color="auto" w:fill="E6E6E6"/>
            <w:vAlign w:val="center"/>
          </w:tcPr>
          <w:p w14:paraId="3962A777" w14:textId="77777777" w:rsidR="00EF5163" w:rsidRPr="00A953A3" w:rsidRDefault="00EF5163" w:rsidP="00D234E1">
            <w:pPr>
              <w:pStyle w:val="Ttulo7"/>
              <w:numPr>
                <w:ilvl w:val="0"/>
                <w:numId w:val="19"/>
              </w:numPr>
              <w:spacing w:before="120" w:after="120"/>
              <w:ind w:right="57"/>
              <w:rPr>
                <w:rFonts w:ascii="Montserrat" w:hAnsi="Montserrat" w:cs="Arial"/>
                <w:bCs w:val="0"/>
                <w:sz w:val="19"/>
                <w:szCs w:val="19"/>
              </w:rPr>
            </w:pPr>
          </w:p>
        </w:tc>
        <w:tc>
          <w:tcPr>
            <w:tcW w:w="4660" w:type="pct"/>
            <w:shd w:val="clear" w:color="auto" w:fill="E6E6E6"/>
            <w:vAlign w:val="center"/>
          </w:tcPr>
          <w:p w14:paraId="5C7B77CE" w14:textId="11D8B02F" w:rsidR="00EF5163" w:rsidRPr="00A953A3" w:rsidRDefault="00DD5815" w:rsidP="009F51DA">
            <w:pPr>
              <w:pStyle w:val="Default"/>
              <w:spacing w:before="120" w:after="120"/>
              <w:jc w:val="both"/>
              <w:rPr>
                <w:sz w:val="19"/>
                <w:szCs w:val="19"/>
              </w:rPr>
            </w:pPr>
            <w:r w:rsidRPr="00A953A3">
              <w:rPr>
                <w:sz w:val="19"/>
                <w:szCs w:val="19"/>
              </w:rPr>
              <w:t xml:space="preserve">Cierre de Reunión. </w:t>
            </w:r>
          </w:p>
        </w:tc>
      </w:tr>
    </w:tbl>
    <w:p w14:paraId="70033EA6" w14:textId="77777777" w:rsidR="00456159" w:rsidRPr="00A953A3" w:rsidRDefault="00456159" w:rsidP="009F51DA">
      <w:pPr>
        <w:spacing w:before="120" w:after="120"/>
        <w:rPr>
          <w:rFonts w:ascii="Montserrat" w:hAnsi="Montserrat"/>
          <w:sz w:val="19"/>
          <w:szCs w:val="19"/>
        </w:rPr>
      </w:pPr>
      <w:r w:rsidRPr="00A953A3">
        <w:rPr>
          <w:rFonts w:ascii="Montserrat" w:hAnsi="Montserrat"/>
          <w:sz w:val="19"/>
          <w:szCs w:val="19"/>
        </w:rPr>
        <w:t>A la reunión asistieron los siguientes miembros del Comité:</w:t>
      </w:r>
    </w:p>
    <w:tbl>
      <w:tblPr>
        <w:tblW w:w="5000" w:type="pct"/>
        <w:tblCellMar>
          <w:left w:w="120" w:type="dxa"/>
          <w:right w:w="120" w:type="dxa"/>
        </w:tblCellMar>
        <w:tblLook w:val="0000" w:firstRow="0" w:lastRow="0" w:firstColumn="0" w:lastColumn="0" w:noHBand="0" w:noVBand="0"/>
      </w:tblPr>
      <w:tblGrid>
        <w:gridCol w:w="9240"/>
      </w:tblGrid>
      <w:tr w:rsidR="00456159" w:rsidRPr="00A953A3" w14:paraId="394328FD" w14:textId="77777777" w:rsidTr="00A953A3">
        <w:trPr>
          <w:trHeight w:val="375"/>
        </w:trPr>
        <w:tc>
          <w:tcPr>
            <w:tcW w:w="5000" w:type="pct"/>
            <w:tcBorders>
              <w:top w:val="double" w:sz="7" w:space="0" w:color="000000"/>
              <w:left w:val="double" w:sz="7" w:space="0" w:color="000000"/>
              <w:bottom w:val="double" w:sz="7" w:space="0" w:color="000000"/>
              <w:right w:val="double" w:sz="7" w:space="0" w:color="000000"/>
            </w:tcBorders>
            <w:shd w:val="pct10" w:color="000000" w:fill="FFFFFF"/>
            <w:vAlign w:val="center"/>
          </w:tcPr>
          <w:p w14:paraId="7CCBA2ED" w14:textId="60E914FD" w:rsidR="003B653B" w:rsidRPr="00A953A3" w:rsidRDefault="003B653B" w:rsidP="009F51DA">
            <w:pPr>
              <w:spacing w:before="120" w:after="120"/>
              <w:rPr>
                <w:rFonts w:ascii="Montserrat" w:hAnsi="Montserrat"/>
                <w:b/>
                <w:sz w:val="19"/>
                <w:szCs w:val="19"/>
                <w:lang w:val="es-MX"/>
              </w:rPr>
            </w:pPr>
            <w:r w:rsidRPr="00A953A3">
              <w:rPr>
                <w:rFonts w:ascii="Montserrat" w:hAnsi="Montserrat"/>
                <w:b/>
                <w:sz w:val="19"/>
                <w:szCs w:val="19"/>
                <w:lang w:val="es-MX"/>
              </w:rPr>
              <w:t>Videoconferencia</w:t>
            </w:r>
          </w:p>
          <w:p w14:paraId="22444F24" w14:textId="77777777" w:rsidR="001E2524" w:rsidRPr="00A953A3" w:rsidRDefault="001779E1" w:rsidP="009F51DA">
            <w:pPr>
              <w:numPr>
                <w:ilvl w:val="0"/>
                <w:numId w:val="20"/>
              </w:numPr>
              <w:autoSpaceDN w:val="0"/>
              <w:spacing w:before="120" w:after="120"/>
              <w:ind w:left="731" w:hanging="567"/>
              <w:jc w:val="both"/>
              <w:rPr>
                <w:rFonts w:ascii="Montserrat" w:hAnsi="Montserrat"/>
                <w:sz w:val="19"/>
                <w:szCs w:val="19"/>
                <w:lang w:val="es-MX"/>
              </w:rPr>
            </w:pPr>
            <w:r w:rsidRPr="00A953A3">
              <w:rPr>
                <w:rFonts w:ascii="Montserrat" w:hAnsi="Montserrat"/>
                <w:sz w:val="19"/>
                <w:szCs w:val="19"/>
                <w:lang w:val="es-MX"/>
              </w:rPr>
              <w:t>Dra. Georgina Fernández Villagómez, Presidenta del Comité.</w:t>
            </w:r>
          </w:p>
          <w:p w14:paraId="7578D119" w14:textId="18A551E2" w:rsidR="001E2524" w:rsidRPr="00A953A3" w:rsidRDefault="001E2524" w:rsidP="009F51DA">
            <w:pPr>
              <w:numPr>
                <w:ilvl w:val="0"/>
                <w:numId w:val="20"/>
              </w:numPr>
              <w:autoSpaceDN w:val="0"/>
              <w:spacing w:before="120" w:after="120"/>
              <w:ind w:left="731" w:hanging="567"/>
              <w:jc w:val="both"/>
              <w:rPr>
                <w:rFonts w:ascii="Montserrat" w:hAnsi="Montserrat"/>
                <w:sz w:val="19"/>
                <w:szCs w:val="19"/>
                <w:lang w:val="es-MX"/>
              </w:rPr>
            </w:pPr>
            <w:r w:rsidRPr="00A953A3">
              <w:rPr>
                <w:rFonts w:ascii="Montserrat" w:hAnsi="Montserrat"/>
                <w:sz w:val="19"/>
                <w:szCs w:val="19"/>
                <w:lang w:val="es-MX"/>
              </w:rPr>
              <w:t xml:space="preserve">Ing. Gastón Rocha </w:t>
            </w:r>
            <w:proofErr w:type="spellStart"/>
            <w:r w:rsidRPr="00A953A3">
              <w:rPr>
                <w:rFonts w:ascii="Montserrat" w:hAnsi="Montserrat"/>
                <w:sz w:val="19"/>
                <w:szCs w:val="19"/>
                <w:lang w:val="es-MX"/>
              </w:rPr>
              <w:t>Marth</w:t>
            </w:r>
            <w:r w:rsidR="00D81F7A" w:rsidRPr="00A953A3">
              <w:rPr>
                <w:rFonts w:ascii="Montserrat" w:hAnsi="Montserrat"/>
                <w:sz w:val="19"/>
                <w:szCs w:val="19"/>
                <w:lang w:val="es-MX"/>
              </w:rPr>
              <w:t>e</w:t>
            </w:r>
            <w:r w:rsidRPr="00A953A3">
              <w:rPr>
                <w:rFonts w:ascii="Montserrat" w:hAnsi="Montserrat"/>
                <w:sz w:val="19"/>
                <w:szCs w:val="19"/>
                <w:lang w:val="es-MX"/>
              </w:rPr>
              <w:t>n</w:t>
            </w:r>
            <w:proofErr w:type="spellEnd"/>
            <w:r w:rsidRPr="00A953A3">
              <w:rPr>
                <w:rFonts w:ascii="Montserrat" w:hAnsi="Montserrat"/>
                <w:sz w:val="19"/>
                <w:szCs w:val="19"/>
                <w:lang w:val="es-MX"/>
              </w:rPr>
              <w:t>.</w:t>
            </w:r>
          </w:p>
          <w:p w14:paraId="1750B9E9" w14:textId="287C0DA5" w:rsidR="001E2524" w:rsidRPr="00A953A3" w:rsidRDefault="001E2524" w:rsidP="009F51DA">
            <w:pPr>
              <w:numPr>
                <w:ilvl w:val="0"/>
                <w:numId w:val="20"/>
              </w:numPr>
              <w:autoSpaceDN w:val="0"/>
              <w:spacing w:before="120" w:after="120"/>
              <w:ind w:left="731" w:hanging="567"/>
              <w:jc w:val="both"/>
              <w:rPr>
                <w:rFonts w:ascii="Montserrat" w:hAnsi="Montserrat"/>
                <w:sz w:val="19"/>
                <w:szCs w:val="19"/>
                <w:lang w:val="es-MX"/>
              </w:rPr>
            </w:pPr>
            <w:r w:rsidRPr="00A953A3">
              <w:rPr>
                <w:rFonts w:ascii="Montserrat" w:hAnsi="Montserrat"/>
                <w:sz w:val="19"/>
                <w:szCs w:val="19"/>
                <w:lang w:val="es-MX"/>
              </w:rPr>
              <w:t>Ing. Víctor Rubén Montes de Oca Bernal.</w:t>
            </w:r>
          </w:p>
          <w:p w14:paraId="35221458" w14:textId="77777777" w:rsidR="00DB3154" w:rsidRPr="00A953A3" w:rsidRDefault="001E2524" w:rsidP="009F51DA">
            <w:pPr>
              <w:numPr>
                <w:ilvl w:val="0"/>
                <w:numId w:val="20"/>
              </w:numPr>
              <w:autoSpaceDN w:val="0"/>
              <w:spacing w:before="120" w:after="120"/>
              <w:ind w:left="731" w:hanging="567"/>
              <w:jc w:val="both"/>
              <w:rPr>
                <w:rFonts w:ascii="Montserrat" w:hAnsi="Montserrat"/>
                <w:sz w:val="19"/>
                <w:szCs w:val="19"/>
                <w:lang w:val="es-MX"/>
              </w:rPr>
            </w:pPr>
            <w:r w:rsidRPr="00A953A3">
              <w:rPr>
                <w:rFonts w:ascii="Montserrat" w:hAnsi="Montserrat"/>
                <w:sz w:val="19"/>
                <w:szCs w:val="19"/>
                <w:lang w:val="es-MX"/>
              </w:rPr>
              <w:t>Ing. Enrique Bravo Medina</w:t>
            </w:r>
            <w:r w:rsidR="00DB3154" w:rsidRPr="00A953A3">
              <w:rPr>
                <w:rFonts w:ascii="Montserrat" w:hAnsi="Montserrat"/>
                <w:sz w:val="19"/>
                <w:szCs w:val="19"/>
                <w:lang w:val="es-MX"/>
              </w:rPr>
              <w:t>.</w:t>
            </w:r>
          </w:p>
          <w:p w14:paraId="76264683" w14:textId="77777777" w:rsidR="00DB3154" w:rsidRPr="00A953A3" w:rsidRDefault="00DB3154" w:rsidP="009F51DA">
            <w:pPr>
              <w:numPr>
                <w:ilvl w:val="0"/>
                <w:numId w:val="20"/>
              </w:numPr>
              <w:autoSpaceDN w:val="0"/>
              <w:spacing w:before="120" w:after="120"/>
              <w:ind w:left="731" w:hanging="567"/>
              <w:jc w:val="both"/>
              <w:rPr>
                <w:rFonts w:ascii="Montserrat" w:hAnsi="Montserrat"/>
                <w:sz w:val="19"/>
                <w:szCs w:val="19"/>
                <w:lang w:val="es-MX"/>
              </w:rPr>
            </w:pPr>
            <w:r w:rsidRPr="00A953A3">
              <w:rPr>
                <w:rFonts w:ascii="Montserrat" w:hAnsi="Montserrat"/>
                <w:sz w:val="19"/>
                <w:szCs w:val="19"/>
                <w:lang w:val="es-MX"/>
              </w:rPr>
              <w:t xml:space="preserve">Mtra. Julieta </w:t>
            </w:r>
            <w:proofErr w:type="spellStart"/>
            <w:r w:rsidRPr="00A953A3">
              <w:rPr>
                <w:rFonts w:ascii="Montserrat" w:hAnsi="Montserrat"/>
                <w:sz w:val="19"/>
                <w:szCs w:val="19"/>
                <w:lang w:val="es-MX"/>
              </w:rPr>
              <w:t>Pisanty</w:t>
            </w:r>
            <w:proofErr w:type="spellEnd"/>
            <w:r w:rsidRPr="00A953A3">
              <w:rPr>
                <w:rFonts w:ascii="Montserrat" w:hAnsi="Montserrat"/>
                <w:sz w:val="19"/>
                <w:szCs w:val="19"/>
                <w:lang w:val="es-MX"/>
              </w:rPr>
              <w:t xml:space="preserve"> Levy.</w:t>
            </w:r>
          </w:p>
          <w:p w14:paraId="70C7BA4E" w14:textId="43C32A8C" w:rsidR="00E04EF2" w:rsidRPr="00A953A3" w:rsidRDefault="00DB3154" w:rsidP="00544B04">
            <w:pPr>
              <w:numPr>
                <w:ilvl w:val="0"/>
                <w:numId w:val="20"/>
              </w:numPr>
              <w:autoSpaceDN w:val="0"/>
              <w:spacing w:before="120" w:after="120"/>
              <w:ind w:left="731" w:hanging="567"/>
              <w:jc w:val="both"/>
              <w:rPr>
                <w:rFonts w:ascii="Montserrat" w:hAnsi="Montserrat"/>
                <w:sz w:val="19"/>
                <w:szCs w:val="19"/>
                <w:lang w:val="es-MX"/>
              </w:rPr>
            </w:pPr>
            <w:r w:rsidRPr="00A953A3">
              <w:rPr>
                <w:rFonts w:ascii="Montserrat" w:hAnsi="Montserrat"/>
                <w:sz w:val="19"/>
                <w:szCs w:val="19"/>
                <w:lang w:val="es-MX"/>
              </w:rPr>
              <w:t>Mtro. Sergio Garza Ayala.</w:t>
            </w:r>
          </w:p>
        </w:tc>
      </w:tr>
    </w:tbl>
    <w:p w14:paraId="3AFF6BD9" w14:textId="77777777" w:rsidR="00486ECE" w:rsidRPr="00A953A3" w:rsidRDefault="00486ECE" w:rsidP="009F51DA">
      <w:pPr>
        <w:spacing w:before="120" w:after="120"/>
        <w:jc w:val="center"/>
        <w:rPr>
          <w:rFonts w:ascii="Montserrat" w:hAnsi="Montserrat"/>
          <w:b/>
          <w:sz w:val="19"/>
          <w:szCs w:val="19"/>
          <w:u w:val="single"/>
          <w:lang w:val="es-ES_tradnl"/>
        </w:rPr>
      </w:pPr>
    </w:p>
    <w:tbl>
      <w:tblPr>
        <w:tblW w:w="9356" w:type="dxa"/>
        <w:tblInd w:w="-168" w:type="dxa"/>
        <w:tblLayout w:type="fixed"/>
        <w:tblCellMar>
          <w:left w:w="120" w:type="dxa"/>
          <w:right w:w="120" w:type="dxa"/>
        </w:tblCellMar>
        <w:tblLook w:val="0000" w:firstRow="0" w:lastRow="0" w:firstColumn="0" w:lastColumn="0" w:noHBand="0" w:noVBand="0"/>
      </w:tblPr>
      <w:tblGrid>
        <w:gridCol w:w="9356"/>
      </w:tblGrid>
      <w:tr w:rsidR="007E60C8" w:rsidRPr="00A953A3" w14:paraId="481D56EF" w14:textId="77777777" w:rsidTr="00421482">
        <w:trPr>
          <w:trHeight w:val="375"/>
        </w:trPr>
        <w:tc>
          <w:tcPr>
            <w:tcW w:w="9356" w:type="dxa"/>
            <w:tcBorders>
              <w:top w:val="double" w:sz="7" w:space="0" w:color="000000"/>
              <w:left w:val="double" w:sz="7" w:space="0" w:color="000000"/>
              <w:bottom w:val="double" w:sz="7" w:space="0" w:color="000000"/>
              <w:right w:val="double" w:sz="7" w:space="0" w:color="000000"/>
            </w:tcBorders>
            <w:shd w:val="clear" w:color="auto" w:fill="D9D9D9" w:themeFill="background1" w:themeFillShade="D9"/>
            <w:vAlign w:val="center"/>
          </w:tcPr>
          <w:p w14:paraId="66F46040" w14:textId="2CCB6F62" w:rsidR="007E60C8" w:rsidRPr="00A953A3" w:rsidRDefault="001779E1" w:rsidP="009F51DA">
            <w:pPr>
              <w:tabs>
                <w:tab w:val="left" w:pos="751"/>
              </w:tabs>
              <w:spacing w:before="120" w:after="120"/>
              <w:jc w:val="center"/>
              <w:rPr>
                <w:rFonts w:ascii="Montserrat" w:hAnsi="Montserrat" w:cs="Arial"/>
                <w:b/>
                <w:sz w:val="19"/>
                <w:szCs w:val="19"/>
              </w:rPr>
            </w:pPr>
            <w:r w:rsidRPr="00A953A3">
              <w:rPr>
                <w:rFonts w:ascii="Montserrat" w:hAnsi="Montserrat" w:cs="Arial"/>
                <w:b/>
                <w:sz w:val="19"/>
                <w:szCs w:val="19"/>
              </w:rPr>
              <w:t>Personal del C</w:t>
            </w:r>
            <w:r w:rsidR="001E2524" w:rsidRPr="00A953A3">
              <w:rPr>
                <w:rFonts w:ascii="Montserrat" w:hAnsi="Montserrat" w:cs="Arial"/>
                <w:b/>
                <w:sz w:val="19"/>
                <w:szCs w:val="19"/>
              </w:rPr>
              <w:t>entro Nacional de Prevención de Desastres (C</w:t>
            </w:r>
            <w:r w:rsidRPr="00A953A3">
              <w:rPr>
                <w:rFonts w:ascii="Montserrat" w:hAnsi="Montserrat" w:cs="Arial"/>
                <w:b/>
                <w:sz w:val="19"/>
                <w:szCs w:val="19"/>
              </w:rPr>
              <w:t>ENAPRED</w:t>
            </w:r>
            <w:r w:rsidR="001E2524" w:rsidRPr="00A953A3">
              <w:rPr>
                <w:rFonts w:ascii="Montserrat" w:hAnsi="Montserrat" w:cs="Arial"/>
                <w:b/>
                <w:sz w:val="19"/>
                <w:szCs w:val="19"/>
              </w:rPr>
              <w:t>)</w:t>
            </w:r>
          </w:p>
        </w:tc>
      </w:tr>
      <w:tr w:rsidR="007E60C8" w:rsidRPr="00A953A3" w14:paraId="297C54AF" w14:textId="77777777" w:rsidTr="00421482">
        <w:trPr>
          <w:trHeight w:val="375"/>
        </w:trPr>
        <w:tc>
          <w:tcPr>
            <w:tcW w:w="9356" w:type="dxa"/>
            <w:tcBorders>
              <w:top w:val="double" w:sz="7" w:space="0" w:color="000000"/>
              <w:left w:val="double" w:sz="7" w:space="0" w:color="000000"/>
              <w:bottom w:val="double" w:sz="7" w:space="0" w:color="000000"/>
              <w:right w:val="double" w:sz="7" w:space="0" w:color="000000"/>
            </w:tcBorders>
            <w:shd w:val="pct10" w:color="000000" w:fill="FFFFFF"/>
            <w:vAlign w:val="center"/>
          </w:tcPr>
          <w:p w14:paraId="49CA9DF7" w14:textId="77777777" w:rsidR="001779E1" w:rsidRPr="00A953A3" w:rsidRDefault="001779E1" w:rsidP="009F51DA">
            <w:pPr>
              <w:tabs>
                <w:tab w:val="left" w:pos="751"/>
              </w:tabs>
              <w:suppressAutoHyphens/>
              <w:autoSpaceDN w:val="0"/>
              <w:spacing w:before="120" w:after="120"/>
              <w:ind w:left="284"/>
              <w:jc w:val="both"/>
              <w:textAlignment w:val="baseline"/>
              <w:rPr>
                <w:sz w:val="19"/>
                <w:szCs w:val="19"/>
              </w:rPr>
            </w:pPr>
            <w:r w:rsidRPr="00A953A3">
              <w:rPr>
                <w:rFonts w:ascii="Montserrat" w:hAnsi="Montserrat" w:cs="Arial"/>
                <w:b/>
                <w:sz w:val="19"/>
                <w:szCs w:val="19"/>
              </w:rPr>
              <w:t>Videoconferencia</w:t>
            </w:r>
          </w:p>
          <w:p w14:paraId="7D1ADC13" w14:textId="77777777" w:rsidR="001779E1" w:rsidRPr="00A953A3" w:rsidRDefault="001779E1" w:rsidP="009F51DA">
            <w:pPr>
              <w:numPr>
                <w:ilvl w:val="0"/>
                <w:numId w:val="22"/>
              </w:numPr>
              <w:tabs>
                <w:tab w:val="left" w:pos="643"/>
                <w:tab w:val="left" w:pos="751"/>
              </w:tabs>
              <w:suppressAutoHyphens/>
              <w:autoSpaceDN w:val="0"/>
              <w:spacing w:before="120" w:after="120"/>
              <w:ind w:left="641" w:hanging="357"/>
              <w:jc w:val="both"/>
              <w:textAlignment w:val="baseline"/>
              <w:rPr>
                <w:sz w:val="19"/>
                <w:szCs w:val="19"/>
              </w:rPr>
            </w:pPr>
            <w:r w:rsidRPr="00A953A3">
              <w:rPr>
                <w:rFonts w:ascii="Montserrat" w:hAnsi="Montserrat" w:cs="Arial"/>
                <w:sz w:val="19"/>
                <w:szCs w:val="19"/>
              </w:rPr>
              <w:t xml:space="preserve">Lic. Claudia Núñez Peredo, Directora de Servicios Técnicos y Secretaria Auxiliar. </w:t>
            </w:r>
          </w:p>
          <w:p w14:paraId="0EB39954" w14:textId="022F860E" w:rsidR="005A424D" w:rsidRPr="00A953A3" w:rsidRDefault="005A424D" w:rsidP="005A424D">
            <w:pPr>
              <w:numPr>
                <w:ilvl w:val="0"/>
                <w:numId w:val="22"/>
              </w:numPr>
              <w:tabs>
                <w:tab w:val="left" w:pos="643"/>
                <w:tab w:val="left" w:pos="751"/>
              </w:tabs>
              <w:suppressAutoHyphens/>
              <w:autoSpaceDN w:val="0"/>
              <w:spacing w:before="120" w:after="120"/>
              <w:ind w:left="641" w:hanging="357"/>
              <w:jc w:val="both"/>
              <w:textAlignment w:val="baseline"/>
              <w:rPr>
                <w:sz w:val="19"/>
                <w:szCs w:val="19"/>
              </w:rPr>
            </w:pPr>
            <w:r w:rsidRPr="00A953A3">
              <w:rPr>
                <w:rFonts w:ascii="Montserrat" w:hAnsi="Montserrat" w:cs="Arial"/>
                <w:sz w:val="19"/>
                <w:szCs w:val="19"/>
              </w:rPr>
              <w:t xml:space="preserve">Dra. Cecilia </w:t>
            </w:r>
            <w:proofErr w:type="spellStart"/>
            <w:r w:rsidRPr="00A953A3">
              <w:rPr>
                <w:rFonts w:ascii="Montserrat" w:hAnsi="Montserrat" w:cs="Arial"/>
                <w:sz w:val="19"/>
                <w:szCs w:val="19"/>
              </w:rPr>
              <w:t>Izcapa</w:t>
            </w:r>
            <w:proofErr w:type="spellEnd"/>
            <w:r w:rsidRPr="00A953A3">
              <w:rPr>
                <w:rFonts w:ascii="Montserrat" w:hAnsi="Montserrat" w:cs="Arial"/>
                <w:sz w:val="19"/>
                <w:szCs w:val="19"/>
              </w:rPr>
              <w:t xml:space="preserve"> Treviño, Directora de Análisis y Gestión de Riesgos.</w:t>
            </w:r>
          </w:p>
          <w:p w14:paraId="1B0DE24A" w14:textId="77777777" w:rsidR="005A424D" w:rsidRPr="00A953A3" w:rsidRDefault="005A424D" w:rsidP="005A424D">
            <w:pPr>
              <w:numPr>
                <w:ilvl w:val="0"/>
                <w:numId w:val="22"/>
              </w:numPr>
              <w:tabs>
                <w:tab w:val="left" w:pos="643"/>
                <w:tab w:val="left" w:pos="751"/>
              </w:tabs>
              <w:suppressAutoHyphens/>
              <w:autoSpaceDN w:val="0"/>
              <w:spacing w:before="120" w:after="120"/>
              <w:ind w:left="641" w:hanging="357"/>
              <w:jc w:val="both"/>
              <w:textAlignment w:val="baseline"/>
              <w:rPr>
                <w:rFonts w:ascii="Montserrat" w:hAnsi="Montserrat" w:cs="Arial"/>
                <w:sz w:val="19"/>
                <w:szCs w:val="19"/>
              </w:rPr>
            </w:pPr>
            <w:r w:rsidRPr="00A953A3">
              <w:rPr>
                <w:rFonts w:ascii="Montserrat" w:hAnsi="Montserrat" w:cs="Arial"/>
                <w:sz w:val="19"/>
                <w:szCs w:val="19"/>
              </w:rPr>
              <w:lastRenderedPageBreak/>
              <w:t>Mtro. José Manuel Jaime Lepe, Subdirector de Asuntos Nacionales e Internacionales.</w:t>
            </w:r>
          </w:p>
          <w:p w14:paraId="1A05D438" w14:textId="77777777" w:rsidR="00806A63" w:rsidRPr="00A953A3" w:rsidRDefault="001779E1" w:rsidP="009F51DA">
            <w:pPr>
              <w:numPr>
                <w:ilvl w:val="0"/>
                <w:numId w:val="22"/>
              </w:numPr>
              <w:tabs>
                <w:tab w:val="left" w:pos="643"/>
                <w:tab w:val="left" w:pos="751"/>
              </w:tabs>
              <w:suppressAutoHyphens/>
              <w:autoSpaceDN w:val="0"/>
              <w:spacing w:before="120" w:after="120"/>
              <w:ind w:left="641" w:hanging="357"/>
              <w:jc w:val="both"/>
              <w:textAlignment w:val="baseline"/>
              <w:rPr>
                <w:rFonts w:ascii="Montserrat" w:hAnsi="Montserrat" w:cs="Arial"/>
                <w:sz w:val="19"/>
                <w:szCs w:val="19"/>
              </w:rPr>
            </w:pPr>
            <w:r w:rsidRPr="00A953A3">
              <w:rPr>
                <w:rFonts w:ascii="Montserrat" w:hAnsi="Montserrat" w:cs="Arial"/>
                <w:sz w:val="19"/>
                <w:szCs w:val="19"/>
              </w:rPr>
              <w:t>Lic. María Fernanda Cerda Silva, Jefa de Departamento de Análisis y Diseño de Políticas Públicas para la Prevención de Desastres.</w:t>
            </w:r>
          </w:p>
          <w:p w14:paraId="738064F8" w14:textId="77777777" w:rsidR="001E2524" w:rsidRPr="00A953A3" w:rsidRDefault="001E2524" w:rsidP="009F51DA">
            <w:pPr>
              <w:numPr>
                <w:ilvl w:val="0"/>
                <w:numId w:val="22"/>
              </w:numPr>
              <w:tabs>
                <w:tab w:val="left" w:pos="643"/>
                <w:tab w:val="left" w:pos="751"/>
              </w:tabs>
              <w:suppressAutoHyphens/>
              <w:autoSpaceDN w:val="0"/>
              <w:spacing w:before="120" w:after="120"/>
              <w:ind w:left="641" w:hanging="357"/>
              <w:jc w:val="both"/>
              <w:textAlignment w:val="baseline"/>
              <w:rPr>
                <w:rFonts w:ascii="Montserrat" w:hAnsi="Montserrat" w:cs="Arial"/>
                <w:sz w:val="19"/>
                <w:szCs w:val="19"/>
              </w:rPr>
            </w:pPr>
            <w:r w:rsidRPr="00A953A3">
              <w:rPr>
                <w:rFonts w:ascii="Montserrat" w:hAnsi="Montserrat" w:cs="Arial"/>
                <w:sz w:val="19"/>
                <w:szCs w:val="19"/>
              </w:rPr>
              <w:t>M.I. Rub</w:t>
            </w:r>
            <w:r w:rsidR="00D81F7A" w:rsidRPr="00A953A3">
              <w:rPr>
                <w:rFonts w:ascii="Montserrat" w:hAnsi="Montserrat" w:cs="Arial"/>
                <w:sz w:val="19"/>
                <w:szCs w:val="19"/>
              </w:rPr>
              <w:t>é</w:t>
            </w:r>
            <w:r w:rsidRPr="00A953A3">
              <w:rPr>
                <w:rFonts w:ascii="Montserrat" w:hAnsi="Montserrat" w:cs="Arial"/>
                <w:sz w:val="19"/>
                <w:szCs w:val="19"/>
              </w:rPr>
              <w:t>n Darío Rivera Balboa, Jefe del Departamento de Análisis y Sustancias Peligrosas.</w:t>
            </w:r>
          </w:p>
          <w:p w14:paraId="07C830B0" w14:textId="77777777" w:rsidR="00EA6F98" w:rsidRPr="00A953A3" w:rsidRDefault="00EA6F98" w:rsidP="009F51DA">
            <w:pPr>
              <w:numPr>
                <w:ilvl w:val="0"/>
                <w:numId w:val="22"/>
              </w:numPr>
              <w:tabs>
                <w:tab w:val="left" w:pos="643"/>
                <w:tab w:val="left" w:pos="751"/>
              </w:tabs>
              <w:suppressAutoHyphens/>
              <w:autoSpaceDN w:val="0"/>
              <w:spacing w:before="120" w:after="120"/>
              <w:ind w:left="641" w:hanging="357"/>
              <w:jc w:val="both"/>
              <w:textAlignment w:val="baseline"/>
              <w:rPr>
                <w:rFonts w:ascii="Montserrat" w:hAnsi="Montserrat" w:cs="Arial"/>
                <w:sz w:val="19"/>
                <w:szCs w:val="19"/>
              </w:rPr>
            </w:pPr>
            <w:r w:rsidRPr="00A953A3">
              <w:rPr>
                <w:rFonts w:ascii="Montserrat" w:hAnsi="Montserrat" w:cs="Arial"/>
                <w:sz w:val="19"/>
                <w:szCs w:val="19"/>
              </w:rPr>
              <w:t>Ing. Juana Lorena Mora Fonseca, Jefa de Departamento de Riesgos Químicos en Almacenamiento.</w:t>
            </w:r>
          </w:p>
          <w:p w14:paraId="25CFA1BB" w14:textId="10B6659B" w:rsidR="00A953A3" w:rsidRPr="00A953A3" w:rsidRDefault="00A953A3" w:rsidP="00A953A3">
            <w:pPr>
              <w:numPr>
                <w:ilvl w:val="0"/>
                <w:numId w:val="22"/>
              </w:numPr>
              <w:tabs>
                <w:tab w:val="left" w:pos="643"/>
                <w:tab w:val="left" w:pos="751"/>
              </w:tabs>
              <w:suppressAutoHyphens/>
              <w:autoSpaceDN w:val="0"/>
              <w:spacing w:before="120" w:after="120"/>
              <w:ind w:left="641" w:hanging="357"/>
              <w:jc w:val="both"/>
              <w:textAlignment w:val="baseline"/>
              <w:rPr>
                <w:rFonts w:ascii="Montserrat" w:hAnsi="Montserrat" w:cs="Arial"/>
                <w:sz w:val="19"/>
                <w:szCs w:val="19"/>
              </w:rPr>
            </w:pPr>
            <w:r w:rsidRPr="00A953A3">
              <w:rPr>
                <w:rFonts w:ascii="Montserrat" w:hAnsi="Montserrat" w:cs="Arial"/>
                <w:sz w:val="19"/>
                <w:szCs w:val="19"/>
              </w:rPr>
              <w:t>Lic. Cecilia Sarahí Ramón Barrera, Analista de Programas Especiales.</w:t>
            </w:r>
          </w:p>
        </w:tc>
      </w:tr>
    </w:tbl>
    <w:p w14:paraId="328D94FC" w14:textId="7AE0ABAC" w:rsidR="00484260" w:rsidRPr="00A953A3" w:rsidRDefault="00484260" w:rsidP="009F51DA">
      <w:pPr>
        <w:spacing w:before="120" w:after="120"/>
        <w:jc w:val="both"/>
        <w:rPr>
          <w:rFonts w:ascii="Montserrat" w:eastAsia="Arial Unicode MS" w:hAnsi="Montserrat" w:cs="Arial"/>
          <w:color w:val="000000"/>
          <w:sz w:val="19"/>
          <w:szCs w:val="19"/>
          <w:lang w:val="es-ES_tradnl" w:eastAsia="es-MX"/>
        </w:rPr>
      </w:pPr>
      <w:r w:rsidRPr="00A953A3">
        <w:rPr>
          <w:rFonts w:ascii="Montserrat" w:eastAsia="Arial Unicode MS" w:hAnsi="Montserrat" w:cs="Arial"/>
          <w:color w:val="000000"/>
          <w:sz w:val="19"/>
          <w:szCs w:val="19"/>
          <w:lang w:val="es-ES_tradnl" w:eastAsia="es-MX"/>
        </w:rPr>
        <w:lastRenderedPageBreak/>
        <w:t>La presente sesión se lleva a cabo vía remota con fundamento en el Artículo primero fracción IV del Acuerdo por el que se establecen los criterios aplicables para la administración de los recursos humanos en las dependencias y entidades de la Administración Pública Federal para mitigar la propagación del coronavirus COVID-19 publicado en el Diario Oficial de la Federación el 31 de julio del 2020 y reformado por su similar del 08 de enero del 2021 en relación con el Acuerdo por el que se establecen los Lineamientos para el intercambio de información oficial a través de correo electrónico institucional como medida complementaria de las acciones para el combate de la enfermedad generada por el virus SARS-CoV2 (COVID-19) del 17 de abril de 2020.</w:t>
      </w:r>
    </w:p>
    <w:p w14:paraId="3A5BA1B2" w14:textId="5D4BECA0" w:rsidR="002D7EB2" w:rsidRPr="00A953A3" w:rsidRDefault="00456159" w:rsidP="009F51DA">
      <w:pPr>
        <w:spacing w:before="120" w:after="120"/>
        <w:jc w:val="center"/>
        <w:rPr>
          <w:rFonts w:ascii="Montserrat" w:hAnsi="Montserrat"/>
          <w:b/>
          <w:sz w:val="19"/>
          <w:szCs w:val="19"/>
          <w:u w:val="single"/>
          <w:lang w:val="es-ES_tradnl"/>
        </w:rPr>
      </w:pPr>
      <w:r w:rsidRPr="00A953A3">
        <w:rPr>
          <w:rFonts w:ascii="Montserrat" w:hAnsi="Montserrat"/>
          <w:b/>
          <w:sz w:val="19"/>
          <w:szCs w:val="19"/>
          <w:u w:val="single"/>
          <w:lang w:val="es-ES_tradnl"/>
        </w:rPr>
        <w:t>ASUNTOS TRATADOS Y ACUERDOS</w:t>
      </w:r>
    </w:p>
    <w:p w14:paraId="48FCE625" w14:textId="5F5AE9E5" w:rsidR="004607E0" w:rsidRPr="00A953A3" w:rsidRDefault="002D7EB2" w:rsidP="009F51DA">
      <w:pPr>
        <w:pStyle w:val="Prrafodelista"/>
        <w:numPr>
          <w:ilvl w:val="0"/>
          <w:numId w:val="16"/>
        </w:numPr>
        <w:spacing w:before="120" w:after="120"/>
        <w:ind w:left="0" w:firstLine="0"/>
        <w:contextualSpacing w:val="0"/>
        <w:jc w:val="both"/>
        <w:rPr>
          <w:rFonts w:ascii="Montserrat" w:hAnsi="Montserrat" w:cs="Arial"/>
          <w:bCs/>
          <w:sz w:val="19"/>
          <w:szCs w:val="19"/>
        </w:rPr>
      </w:pPr>
      <w:r w:rsidRPr="00A953A3">
        <w:rPr>
          <w:rFonts w:ascii="Montserrat" w:hAnsi="Montserrat" w:cs="Arial"/>
          <w:b/>
          <w:bCs/>
          <w:sz w:val="19"/>
          <w:szCs w:val="19"/>
        </w:rPr>
        <w:t xml:space="preserve">Bienvenida </w:t>
      </w:r>
    </w:p>
    <w:p w14:paraId="6A129588" w14:textId="03A6588A" w:rsidR="00421482" w:rsidRPr="00A953A3" w:rsidRDefault="00487F51" w:rsidP="009F51DA">
      <w:pPr>
        <w:pStyle w:val="Default"/>
        <w:spacing w:before="120" w:after="120"/>
        <w:jc w:val="both"/>
        <w:rPr>
          <w:rFonts w:eastAsia="Arial Unicode MS" w:cs="Arial"/>
          <w:sz w:val="19"/>
          <w:szCs w:val="19"/>
        </w:rPr>
      </w:pPr>
      <w:r w:rsidRPr="00A953A3">
        <w:rPr>
          <w:rFonts w:eastAsia="Arial Unicode MS" w:cs="Arial"/>
          <w:sz w:val="19"/>
          <w:szCs w:val="19"/>
        </w:rPr>
        <w:t>Lic.</w:t>
      </w:r>
      <w:r w:rsidR="00421482" w:rsidRPr="00A953A3">
        <w:rPr>
          <w:rFonts w:eastAsia="Arial Unicode MS" w:cs="Arial"/>
          <w:sz w:val="19"/>
          <w:szCs w:val="19"/>
        </w:rPr>
        <w:t xml:space="preserve"> </w:t>
      </w:r>
      <w:r w:rsidR="00054B5C" w:rsidRPr="00A953A3">
        <w:rPr>
          <w:rFonts w:eastAsia="Arial Unicode MS" w:cs="Arial"/>
          <w:sz w:val="19"/>
          <w:szCs w:val="19"/>
        </w:rPr>
        <w:t xml:space="preserve">Claudia </w:t>
      </w:r>
      <w:r w:rsidR="00421482" w:rsidRPr="00A953A3">
        <w:rPr>
          <w:rFonts w:eastAsia="Arial Unicode MS" w:cs="Arial"/>
          <w:sz w:val="19"/>
          <w:szCs w:val="19"/>
        </w:rPr>
        <w:t>Núñez</w:t>
      </w:r>
      <w:r w:rsidR="00054B5C" w:rsidRPr="00A953A3">
        <w:rPr>
          <w:rFonts w:eastAsia="Arial Unicode MS" w:cs="Arial"/>
          <w:sz w:val="19"/>
          <w:szCs w:val="19"/>
        </w:rPr>
        <w:t xml:space="preserve"> Peredo</w:t>
      </w:r>
      <w:r w:rsidR="007F6EEB" w:rsidRPr="00A953A3">
        <w:rPr>
          <w:rFonts w:eastAsia="Arial Unicode MS" w:cs="Arial"/>
          <w:sz w:val="19"/>
          <w:szCs w:val="19"/>
        </w:rPr>
        <w:t>,</w:t>
      </w:r>
      <w:r w:rsidR="00421482" w:rsidRPr="00A953A3">
        <w:rPr>
          <w:rFonts w:eastAsia="Arial Unicode MS" w:cs="Arial"/>
          <w:sz w:val="19"/>
          <w:szCs w:val="19"/>
        </w:rPr>
        <w:t xml:space="preserve"> Secretaria Auxiliar dio la bienvenida a los presentes y agr</w:t>
      </w:r>
      <w:r w:rsidRPr="00A953A3">
        <w:rPr>
          <w:rFonts w:eastAsia="Arial Unicode MS" w:cs="Arial"/>
          <w:sz w:val="19"/>
          <w:szCs w:val="19"/>
        </w:rPr>
        <w:t>adeció su participación en la 24</w:t>
      </w:r>
      <w:r w:rsidR="00C127F3" w:rsidRPr="00A953A3">
        <w:rPr>
          <w:rFonts w:eastAsia="Arial Unicode MS" w:cs="Arial"/>
          <w:sz w:val="19"/>
          <w:szCs w:val="19"/>
        </w:rPr>
        <w:t>1</w:t>
      </w:r>
      <w:r w:rsidR="00421482" w:rsidRPr="00A953A3">
        <w:rPr>
          <w:rFonts w:eastAsia="Arial Unicode MS" w:cs="Arial"/>
          <w:sz w:val="19"/>
          <w:szCs w:val="19"/>
        </w:rPr>
        <w:t>ª Reunión Ordinaria.</w:t>
      </w:r>
    </w:p>
    <w:p w14:paraId="1614E3F9" w14:textId="7111CB96" w:rsidR="002D7EB2" w:rsidRPr="00A953A3" w:rsidRDefault="002D7EB2" w:rsidP="009F51DA">
      <w:pPr>
        <w:pStyle w:val="Prrafodelista"/>
        <w:numPr>
          <w:ilvl w:val="0"/>
          <w:numId w:val="16"/>
        </w:numPr>
        <w:spacing w:before="120" w:after="120"/>
        <w:ind w:left="0" w:firstLine="0"/>
        <w:contextualSpacing w:val="0"/>
        <w:jc w:val="both"/>
        <w:rPr>
          <w:rFonts w:ascii="Montserrat" w:hAnsi="Montserrat" w:cs="Arial"/>
          <w:bCs/>
          <w:sz w:val="19"/>
          <w:szCs w:val="19"/>
        </w:rPr>
      </w:pPr>
      <w:r w:rsidRPr="00A953A3">
        <w:rPr>
          <w:rFonts w:ascii="Montserrat" w:hAnsi="Montserrat" w:cs="Arial"/>
          <w:b/>
          <w:bCs/>
          <w:sz w:val="19"/>
          <w:szCs w:val="19"/>
        </w:rPr>
        <w:t xml:space="preserve">Registro de asistencia y determinación de </w:t>
      </w:r>
      <w:r w:rsidR="00E22C59" w:rsidRPr="00A953A3">
        <w:rPr>
          <w:rFonts w:ascii="Montserrat" w:hAnsi="Montserrat"/>
          <w:b/>
          <w:sz w:val="19"/>
          <w:szCs w:val="19"/>
        </w:rPr>
        <w:t>cuórum</w:t>
      </w:r>
      <w:r w:rsidR="00E22C59" w:rsidRPr="00A953A3">
        <w:rPr>
          <w:rFonts w:ascii="Montserrat" w:hAnsi="Montserrat"/>
          <w:sz w:val="19"/>
          <w:szCs w:val="19"/>
        </w:rPr>
        <w:t xml:space="preserve"> </w:t>
      </w:r>
      <w:r w:rsidRPr="00A953A3">
        <w:rPr>
          <w:rFonts w:ascii="Montserrat" w:hAnsi="Montserrat" w:cs="Arial"/>
          <w:b/>
          <w:bCs/>
          <w:sz w:val="19"/>
          <w:szCs w:val="19"/>
        </w:rPr>
        <w:t>legal</w:t>
      </w:r>
    </w:p>
    <w:p w14:paraId="69A1148D" w14:textId="2640C16A" w:rsidR="009546D7" w:rsidRPr="00A953A3" w:rsidRDefault="00421482" w:rsidP="009F51DA">
      <w:pPr>
        <w:pStyle w:val="Default"/>
        <w:spacing w:before="120" w:after="120"/>
        <w:jc w:val="both"/>
        <w:rPr>
          <w:rFonts w:eastAsia="Arial Unicode MS" w:cs="Arial"/>
          <w:sz w:val="19"/>
          <w:szCs w:val="19"/>
          <w:lang w:val="es-ES_tradnl"/>
        </w:rPr>
      </w:pPr>
      <w:r w:rsidRPr="00A953A3">
        <w:rPr>
          <w:rFonts w:eastAsia="Arial Unicode MS" w:cs="Arial"/>
          <w:sz w:val="19"/>
          <w:szCs w:val="19"/>
          <w:lang w:val="es-ES_tradnl"/>
        </w:rPr>
        <w:t xml:space="preserve">La Dra. </w:t>
      </w:r>
      <w:r w:rsidR="00054B5C" w:rsidRPr="00A953A3">
        <w:rPr>
          <w:rFonts w:eastAsia="Arial Unicode MS" w:cs="Arial"/>
          <w:sz w:val="19"/>
          <w:szCs w:val="19"/>
          <w:lang w:val="es-ES_tradnl"/>
        </w:rPr>
        <w:t xml:space="preserve">Georgina </w:t>
      </w:r>
      <w:r w:rsidRPr="00A953A3">
        <w:rPr>
          <w:rFonts w:eastAsia="Arial Unicode MS" w:cs="Arial"/>
          <w:sz w:val="19"/>
          <w:szCs w:val="19"/>
          <w:lang w:val="es-ES_tradnl"/>
        </w:rPr>
        <w:t>Fernández, Presidenta del CCA, determinó la existencia de cuórum legal para sesionar, dando lectura a los puntos a tratar en el orden del día.</w:t>
      </w:r>
    </w:p>
    <w:p w14:paraId="624B00FC" w14:textId="15A18D11" w:rsidR="00484260" w:rsidRPr="00A953A3" w:rsidRDefault="00D35C0A" w:rsidP="009F51DA">
      <w:pPr>
        <w:pStyle w:val="Default"/>
        <w:numPr>
          <w:ilvl w:val="0"/>
          <w:numId w:val="16"/>
        </w:numPr>
        <w:spacing w:before="120" w:after="120"/>
        <w:ind w:left="0" w:firstLine="0"/>
        <w:rPr>
          <w:rFonts w:eastAsia="Arial Unicode MS" w:cs="Arial"/>
          <w:b/>
          <w:sz w:val="19"/>
          <w:szCs w:val="19"/>
          <w:lang w:val="es-ES_tradnl"/>
        </w:rPr>
      </w:pPr>
      <w:r w:rsidRPr="00A953A3">
        <w:rPr>
          <w:b/>
          <w:bCs/>
          <w:sz w:val="19"/>
          <w:szCs w:val="19"/>
        </w:rPr>
        <w:t>S</w:t>
      </w:r>
      <w:r w:rsidR="0056518B" w:rsidRPr="00A953A3">
        <w:rPr>
          <w:b/>
          <w:bCs/>
          <w:sz w:val="19"/>
          <w:szCs w:val="19"/>
        </w:rPr>
        <w:t>eguimiento de Acuerdos de la 241</w:t>
      </w:r>
      <w:r w:rsidRPr="00A953A3">
        <w:rPr>
          <w:b/>
          <w:bCs/>
          <w:sz w:val="19"/>
          <w:szCs w:val="19"/>
        </w:rPr>
        <w:t>ª Reunión Ordinaria</w:t>
      </w:r>
    </w:p>
    <w:p w14:paraId="04AD1D27" w14:textId="6133F61E" w:rsidR="0056518B" w:rsidRPr="00A953A3" w:rsidRDefault="0056518B" w:rsidP="00AF1557">
      <w:pPr>
        <w:pStyle w:val="Default"/>
        <w:numPr>
          <w:ilvl w:val="0"/>
          <w:numId w:val="31"/>
        </w:numPr>
        <w:spacing w:before="120" w:after="120"/>
        <w:jc w:val="both"/>
        <w:rPr>
          <w:i/>
          <w:sz w:val="19"/>
          <w:szCs w:val="19"/>
        </w:rPr>
      </w:pPr>
      <w:r w:rsidRPr="00A953A3">
        <w:rPr>
          <w:b/>
          <w:bCs/>
          <w:i/>
          <w:sz w:val="19"/>
          <w:szCs w:val="19"/>
        </w:rPr>
        <w:t>Acuerdo RO/240</w:t>
      </w:r>
      <w:r w:rsidR="009546D7" w:rsidRPr="00A953A3">
        <w:rPr>
          <w:b/>
          <w:bCs/>
          <w:i/>
          <w:sz w:val="19"/>
          <w:szCs w:val="19"/>
        </w:rPr>
        <w:t xml:space="preserve">/01/2021: </w:t>
      </w:r>
      <w:r w:rsidRPr="00A953A3">
        <w:rPr>
          <w:bCs/>
          <w:i/>
          <w:sz w:val="19"/>
          <w:szCs w:val="19"/>
        </w:rPr>
        <w:t>En la próxima reunión del Comité los miembros, realizarán una presentación sobre los avances que se tienen en cada uno de los grupos de trabajo.</w:t>
      </w:r>
    </w:p>
    <w:p w14:paraId="0799B353" w14:textId="4496704E" w:rsidR="00B156F9" w:rsidRPr="00A953A3" w:rsidRDefault="00726AC5" w:rsidP="0056518B">
      <w:pPr>
        <w:pStyle w:val="Default"/>
        <w:spacing w:before="120" w:after="120"/>
        <w:jc w:val="both"/>
        <w:rPr>
          <w:sz w:val="19"/>
          <w:szCs w:val="19"/>
        </w:rPr>
      </w:pPr>
      <w:r w:rsidRPr="00A953A3">
        <w:rPr>
          <w:sz w:val="19"/>
          <w:szCs w:val="19"/>
        </w:rPr>
        <w:t>Bajo este punto de</w:t>
      </w:r>
      <w:r w:rsidR="00B0175B" w:rsidRPr="00A953A3">
        <w:rPr>
          <w:sz w:val="19"/>
          <w:szCs w:val="19"/>
        </w:rPr>
        <w:t>l</w:t>
      </w:r>
      <w:r w:rsidRPr="00A953A3">
        <w:rPr>
          <w:sz w:val="19"/>
          <w:szCs w:val="19"/>
        </w:rPr>
        <w:t xml:space="preserve"> orden del día,</w:t>
      </w:r>
      <w:r w:rsidR="00590099" w:rsidRPr="00A953A3">
        <w:rPr>
          <w:sz w:val="19"/>
          <w:szCs w:val="19"/>
        </w:rPr>
        <w:t xml:space="preserve"> l</w:t>
      </w:r>
      <w:r w:rsidR="00421482" w:rsidRPr="00A953A3">
        <w:rPr>
          <w:sz w:val="19"/>
          <w:szCs w:val="19"/>
        </w:rPr>
        <w:t>a Dra. Fernández,</w:t>
      </w:r>
      <w:r w:rsidR="00590099" w:rsidRPr="00A953A3">
        <w:rPr>
          <w:sz w:val="19"/>
          <w:szCs w:val="19"/>
        </w:rPr>
        <w:t xml:space="preserve"> </w:t>
      </w:r>
      <w:r w:rsidR="005A424D" w:rsidRPr="00A953A3">
        <w:rPr>
          <w:sz w:val="19"/>
          <w:szCs w:val="19"/>
        </w:rPr>
        <w:t xml:space="preserve">comentó </w:t>
      </w:r>
      <w:r w:rsidR="00F655B6" w:rsidRPr="00A953A3">
        <w:rPr>
          <w:sz w:val="19"/>
          <w:szCs w:val="19"/>
        </w:rPr>
        <w:t xml:space="preserve">que el </w:t>
      </w:r>
      <w:r w:rsidR="00CC07A8" w:rsidRPr="00A953A3">
        <w:rPr>
          <w:sz w:val="19"/>
          <w:szCs w:val="19"/>
        </w:rPr>
        <w:t xml:space="preserve">Ing. </w:t>
      </w:r>
      <w:r w:rsidR="00B156F9" w:rsidRPr="00A953A3">
        <w:rPr>
          <w:sz w:val="19"/>
          <w:szCs w:val="19"/>
        </w:rPr>
        <w:t>Martínez, no se ha pr</w:t>
      </w:r>
      <w:r w:rsidR="00F655B6" w:rsidRPr="00A953A3">
        <w:rPr>
          <w:sz w:val="19"/>
          <w:szCs w:val="19"/>
        </w:rPr>
        <w:t xml:space="preserve">esentado en sesiones anteriores, </w:t>
      </w:r>
      <w:r w:rsidR="005A424D" w:rsidRPr="00A953A3">
        <w:rPr>
          <w:sz w:val="19"/>
          <w:szCs w:val="19"/>
        </w:rPr>
        <w:t xml:space="preserve">por motivos de trabajo; razón por la cual la información relacionada con </w:t>
      </w:r>
      <w:r w:rsidR="00B156F9" w:rsidRPr="00A953A3">
        <w:rPr>
          <w:sz w:val="19"/>
          <w:szCs w:val="19"/>
        </w:rPr>
        <w:t xml:space="preserve">el </w:t>
      </w:r>
      <w:r w:rsidR="00B156F9" w:rsidRPr="00A953A3">
        <w:rPr>
          <w:b/>
          <w:sz w:val="19"/>
          <w:szCs w:val="19"/>
        </w:rPr>
        <w:t>“Grupo de trabajo de Incendios Forestales”</w:t>
      </w:r>
      <w:r w:rsidR="005A424D" w:rsidRPr="00A953A3">
        <w:rPr>
          <w:sz w:val="19"/>
          <w:szCs w:val="19"/>
        </w:rPr>
        <w:t>, se retomará cuando el Ing. Martínez asista a alguna de las reuniones programadas de este CCA</w:t>
      </w:r>
      <w:r w:rsidR="00B156F9" w:rsidRPr="00A953A3">
        <w:rPr>
          <w:sz w:val="19"/>
          <w:szCs w:val="19"/>
        </w:rPr>
        <w:t xml:space="preserve">. </w:t>
      </w:r>
    </w:p>
    <w:p w14:paraId="2BE5341C" w14:textId="31273321" w:rsidR="00843931" w:rsidRPr="00A953A3" w:rsidRDefault="005A424D" w:rsidP="0056518B">
      <w:pPr>
        <w:pStyle w:val="Default"/>
        <w:spacing w:before="120" w:after="120"/>
        <w:jc w:val="both"/>
        <w:rPr>
          <w:sz w:val="19"/>
          <w:szCs w:val="19"/>
        </w:rPr>
      </w:pPr>
      <w:r w:rsidRPr="00A953A3">
        <w:rPr>
          <w:sz w:val="19"/>
          <w:szCs w:val="19"/>
        </w:rPr>
        <w:t xml:space="preserve">Ahora bien, cedió el uso </w:t>
      </w:r>
      <w:r w:rsidR="00590099" w:rsidRPr="00A953A3">
        <w:rPr>
          <w:sz w:val="19"/>
          <w:szCs w:val="19"/>
        </w:rPr>
        <w:t xml:space="preserve">de la voz al Ing. Bravo, </w:t>
      </w:r>
      <w:r w:rsidR="0085388A" w:rsidRPr="00A953A3">
        <w:rPr>
          <w:sz w:val="19"/>
          <w:szCs w:val="19"/>
        </w:rPr>
        <w:t xml:space="preserve">quien </w:t>
      </w:r>
      <w:r w:rsidR="00843931" w:rsidRPr="00A953A3">
        <w:rPr>
          <w:sz w:val="19"/>
          <w:szCs w:val="19"/>
        </w:rPr>
        <w:t xml:space="preserve">presentó </w:t>
      </w:r>
      <w:r w:rsidRPr="00A953A3">
        <w:rPr>
          <w:sz w:val="19"/>
          <w:szCs w:val="19"/>
        </w:rPr>
        <w:t xml:space="preserve">un </w:t>
      </w:r>
      <w:r w:rsidR="00F6743B" w:rsidRPr="00A953A3">
        <w:rPr>
          <w:sz w:val="19"/>
          <w:szCs w:val="19"/>
        </w:rPr>
        <w:t xml:space="preserve">análisis del </w:t>
      </w:r>
      <w:r w:rsidR="00F6743B" w:rsidRPr="00A953A3">
        <w:rPr>
          <w:b/>
          <w:sz w:val="19"/>
          <w:szCs w:val="19"/>
        </w:rPr>
        <w:t>“Grupo de Estándar de Competencia”</w:t>
      </w:r>
      <w:r w:rsidR="001F50F9" w:rsidRPr="00A953A3">
        <w:rPr>
          <w:b/>
          <w:sz w:val="19"/>
          <w:szCs w:val="19"/>
        </w:rPr>
        <w:t>,</w:t>
      </w:r>
      <w:r w:rsidR="0085388A" w:rsidRPr="00A953A3">
        <w:rPr>
          <w:sz w:val="19"/>
          <w:szCs w:val="19"/>
        </w:rPr>
        <w:t xml:space="preserve"> que por título lleva </w:t>
      </w:r>
      <w:r w:rsidR="00843931" w:rsidRPr="00A953A3">
        <w:rPr>
          <w:b/>
          <w:sz w:val="19"/>
          <w:szCs w:val="19"/>
        </w:rPr>
        <w:t>“Responsable de Tráfico y Logística”</w:t>
      </w:r>
      <w:r w:rsidRPr="00A953A3">
        <w:rPr>
          <w:b/>
          <w:sz w:val="19"/>
          <w:szCs w:val="19"/>
        </w:rPr>
        <w:t xml:space="preserve">, </w:t>
      </w:r>
      <w:r w:rsidR="00843931" w:rsidRPr="00A953A3">
        <w:rPr>
          <w:sz w:val="19"/>
          <w:szCs w:val="19"/>
        </w:rPr>
        <w:t>explic</w:t>
      </w:r>
      <w:r w:rsidR="0085388A" w:rsidRPr="00A953A3">
        <w:rPr>
          <w:sz w:val="19"/>
          <w:szCs w:val="19"/>
        </w:rPr>
        <w:t xml:space="preserve">ó </w:t>
      </w:r>
      <w:r w:rsidRPr="00A953A3">
        <w:rPr>
          <w:sz w:val="19"/>
          <w:szCs w:val="19"/>
        </w:rPr>
        <w:t xml:space="preserve">que </w:t>
      </w:r>
      <w:r w:rsidR="00843931" w:rsidRPr="00A953A3">
        <w:rPr>
          <w:sz w:val="19"/>
          <w:szCs w:val="19"/>
        </w:rPr>
        <w:t>la capacitación y certificación</w:t>
      </w:r>
      <w:r w:rsidR="002F2009" w:rsidRPr="00A953A3">
        <w:rPr>
          <w:sz w:val="19"/>
          <w:szCs w:val="19"/>
        </w:rPr>
        <w:t xml:space="preserve"> </w:t>
      </w:r>
      <w:r w:rsidRPr="00A953A3">
        <w:rPr>
          <w:sz w:val="19"/>
          <w:szCs w:val="19"/>
        </w:rPr>
        <w:t xml:space="preserve">será </w:t>
      </w:r>
      <w:r w:rsidR="002F2009" w:rsidRPr="00A953A3">
        <w:rPr>
          <w:sz w:val="19"/>
          <w:szCs w:val="19"/>
        </w:rPr>
        <w:t xml:space="preserve">dirigida al </w:t>
      </w:r>
      <w:r w:rsidR="00843931" w:rsidRPr="00A953A3">
        <w:rPr>
          <w:sz w:val="19"/>
          <w:szCs w:val="19"/>
        </w:rPr>
        <w:t>personal de embarque, t</w:t>
      </w:r>
      <w:r w:rsidRPr="00A953A3">
        <w:rPr>
          <w:sz w:val="19"/>
          <w:szCs w:val="19"/>
        </w:rPr>
        <w:t>rafico, logística y distribución, la cual tendrá entre otros temas</w:t>
      </w:r>
      <w:r w:rsidR="00337680" w:rsidRPr="00A953A3">
        <w:rPr>
          <w:sz w:val="19"/>
          <w:szCs w:val="19"/>
        </w:rPr>
        <w:t>,</w:t>
      </w:r>
      <w:r w:rsidRPr="00A953A3">
        <w:rPr>
          <w:sz w:val="19"/>
          <w:szCs w:val="19"/>
        </w:rPr>
        <w:t xml:space="preserve"> </w:t>
      </w:r>
      <w:r w:rsidR="00843931" w:rsidRPr="00A953A3">
        <w:rPr>
          <w:sz w:val="19"/>
          <w:szCs w:val="19"/>
        </w:rPr>
        <w:t xml:space="preserve">la aplicación del </w:t>
      </w:r>
      <w:r w:rsidR="00A953A3" w:rsidRPr="00A953A3">
        <w:rPr>
          <w:sz w:val="19"/>
          <w:szCs w:val="19"/>
        </w:rPr>
        <w:t>r</w:t>
      </w:r>
      <w:r w:rsidR="00843931" w:rsidRPr="00A953A3">
        <w:rPr>
          <w:sz w:val="19"/>
          <w:szCs w:val="19"/>
        </w:rPr>
        <w:t xml:space="preserve">eglamento y normas aplicables que deben de cumplirse durante el almacenamiento, manejo y distribución de los materiales y residuos peligrosos. </w:t>
      </w:r>
    </w:p>
    <w:p w14:paraId="21CD2A6F" w14:textId="19862C77" w:rsidR="001F50F9" w:rsidRPr="00A953A3" w:rsidRDefault="0085388A" w:rsidP="00D85CDE">
      <w:pPr>
        <w:pStyle w:val="Default"/>
        <w:spacing w:before="120" w:after="120"/>
        <w:jc w:val="both"/>
        <w:rPr>
          <w:sz w:val="19"/>
          <w:szCs w:val="19"/>
        </w:rPr>
      </w:pPr>
      <w:r w:rsidRPr="00A953A3">
        <w:rPr>
          <w:sz w:val="19"/>
          <w:szCs w:val="19"/>
        </w:rPr>
        <w:t xml:space="preserve">Dicho lo anterior expuso los objetivos, el perfil del personal </w:t>
      </w:r>
      <w:r w:rsidR="005A424D" w:rsidRPr="00A953A3">
        <w:rPr>
          <w:sz w:val="19"/>
          <w:szCs w:val="19"/>
        </w:rPr>
        <w:t>que sería capacitado</w:t>
      </w:r>
      <w:r w:rsidRPr="00A953A3">
        <w:rPr>
          <w:sz w:val="19"/>
          <w:szCs w:val="19"/>
        </w:rPr>
        <w:t xml:space="preserve">, </w:t>
      </w:r>
      <w:r w:rsidR="00875D3F" w:rsidRPr="00A953A3">
        <w:rPr>
          <w:sz w:val="19"/>
          <w:szCs w:val="19"/>
        </w:rPr>
        <w:t xml:space="preserve">explicó </w:t>
      </w:r>
      <w:r w:rsidR="005A424D" w:rsidRPr="00A953A3">
        <w:rPr>
          <w:sz w:val="19"/>
          <w:szCs w:val="19"/>
        </w:rPr>
        <w:t xml:space="preserve">que se estaría implementado </w:t>
      </w:r>
      <w:r w:rsidRPr="00A953A3">
        <w:rPr>
          <w:sz w:val="19"/>
          <w:szCs w:val="19"/>
        </w:rPr>
        <w:t xml:space="preserve">una estrategia </w:t>
      </w:r>
      <w:r w:rsidR="005A424D" w:rsidRPr="00A953A3">
        <w:rPr>
          <w:sz w:val="19"/>
          <w:szCs w:val="19"/>
        </w:rPr>
        <w:t xml:space="preserve">de coordinación con </w:t>
      </w:r>
      <w:r w:rsidR="00FA02B9" w:rsidRPr="00A953A3">
        <w:rPr>
          <w:sz w:val="19"/>
          <w:szCs w:val="19"/>
        </w:rPr>
        <w:t>la Secretar</w:t>
      </w:r>
      <w:r w:rsidR="00337680" w:rsidRPr="00A953A3">
        <w:rPr>
          <w:sz w:val="19"/>
          <w:szCs w:val="19"/>
        </w:rPr>
        <w:t>í</w:t>
      </w:r>
      <w:r w:rsidR="00FA02B9" w:rsidRPr="00A953A3">
        <w:rPr>
          <w:sz w:val="19"/>
          <w:szCs w:val="19"/>
        </w:rPr>
        <w:t xml:space="preserve">a </w:t>
      </w:r>
      <w:r w:rsidR="005A424D" w:rsidRPr="00A953A3">
        <w:rPr>
          <w:sz w:val="19"/>
          <w:szCs w:val="19"/>
        </w:rPr>
        <w:t xml:space="preserve">de Comunicaciones y Transportes, a fin de armonizar los conocimientos en normas nacionales </w:t>
      </w:r>
      <w:r w:rsidR="001F50F9" w:rsidRPr="00A953A3">
        <w:rPr>
          <w:sz w:val="19"/>
          <w:szCs w:val="19"/>
        </w:rPr>
        <w:t>e internacionales</w:t>
      </w:r>
      <w:r w:rsidR="002F2009" w:rsidRPr="00A953A3">
        <w:rPr>
          <w:sz w:val="19"/>
          <w:szCs w:val="19"/>
        </w:rPr>
        <w:t xml:space="preserve">. </w:t>
      </w:r>
    </w:p>
    <w:p w14:paraId="5468F50B" w14:textId="5C4D0017" w:rsidR="002B6F4B" w:rsidRPr="00A953A3" w:rsidRDefault="00E3094E" w:rsidP="00D85CDE">
      <w:pPr>
        <w:pStyle w:val="Default"/>
        <w:spacing w:before="120" w:after="120"/>
        <w:jc w:val="both"/>
        <w:rPr>
          <w:sz w:val="19"/>
          <w:szCs w:val="19"/>
        </w:rPr>
      </w:pPr>
      <w:r w:rsidRPr="00A953A3">
        <w:rPr>
          <w:sz w:val="19"/>
          <w:szCs w:val="19"/>
        </w:rPr>
        <w:lastRenderedPageBreak/>
        <w:t xml:space="preserve">También </w:t>
      </w:r>
      <w:r w:rsidR="005A424D" w:rsidRPr="00A953A3">
        <w:rPr>
          <w:sz w:val="19"/>
          <w:szCs w:val="19"/>
        </w:rPr>
        <w:t xml:space="preserve">comentó que se está llevando a cabo un análisis de </w:t>
      </w:r>
      <w:r w:rsidR="00EA01E5" w:rsidRPr="00A953A3">
        <w:rPr>
          <w:sz w:val="19"/>
          <w:szCs w:val="19"/>
        </w:rPr>
        <w:t xml:space="preserve">las definiciones </w:t>
      </w:r>
      <w:r w:rsidR="005A424D" w:rsidRPr="00A953A3">
        <w:rPr>
          <w:sz w:val="19"/>
          <w:szCs w:val="19"/>
        </w:rPr>
        <w:t xml:space="preserve">relacionadas con </w:t>
      </w:r>
      <w:r w:rsidR="00EA01E5" w:rsidRPr="00A953A3">
        <w:rPr>
          <w:sz w:val="19"/>
          <w:szCs w:val="19"/>
        </w:rPr>
        <w:t>del documento de embarque y la compat</w:t>
      </w:r>
      <w:r w:rsidR="000752A4" w:rsidRPr="00A953A3">
        <w:rPr>
          <w:sz w:val="19"/>
          <w:szCs w:val="19"/>
        </w:rPr>
        <w:t>ibilidad entre sustancias quími</w:t>
      </w:r>
      <w:r w:rsidR="002B6F4B" w:rsidRPr="00A953A3">
        <w:rPr>
          <w:sz w:val="19"/>
          <w:szCs w:val="19"/>
        </w:rPr>
        <w:t xml:space="preserve">cas, con la finalidad de que las personas </w:t>
      </w:r>
      <w:r w:rsidR="008509A6" w:rsidRPr="00A953A3">
        <w:rPr>
          <w:sz w:val="19"/>
          <w:szCs w:val="19"/>
        </w:rPr>
        <w:t>cuenten con el conocimiento necesario para identificar los contenedores y las sustancias que pueden ser trasladadas en los distintos contenedores.</w:t>
      </w:r>
      <w:r w:rsidR="002B6F4B" w:rsidRPr="00A953A3">
        <w:rPr>
          <w:sz w:val="19"/>
          <w:szCs w:val="19"/>
        </w:rPr>
        <w:t xml:space="preserve"> </w:t>
      </w:r>
    </w:p>
    <w:p w14:paraId="7B120DDD" w14:textId="4426F860" w:rsidR="006008C9" w:rsidRPr="00A953A3" w:rsidRDefault="006008C9" w:rsidP="00D85CDE">
      <w:pPr>
        <w:pStyle w:val="Default"/>
        <w:spacing w:before="120" w:after="120"/>
        <w:jc w:val="both"/>
        <w:rPr>
          <w:sz w:val="19"/>
          <w:szCs w:val="19"/>
        </w:rPr>
      </w:pPr>
      <w:r w:rsidRPr="00A953A3">
        <w:rPr>
          <w:sz w:val="19"/>
          <w:szCs w:val="19"/>
        </w:rPr>
        <w:t>Fin</w:t>
      </w:r>
      <w:r w:rsidR="004E53EB" w:rsidRPr="00A953A3">
        <w:rPr>
          <w:sz w:val="19"/>
          <w:szCs w:val="19"/>
        </w:rPr>
        <w:t>almente concluyó</w:t>
      </w:r>
      <w:r w:rsidRPr="00A953A3">
        <w:rPr>
          <w:sz w:val="19"/>
          <w:szCs w:val="19"/>
        </w:rPr>
        <w:t xml:space="preserve"> que se </w:t>
      </w:r>
      <w:r w:rsidR="008509A6" w:rsidRPr="00A953A3">
        <w:rPr>
          <w:sz w:val="19"/>
          <w:szCs w:val="19"/>
        </w:rPr>
        <w:t>en caso de contar con comentarios u observaciones por parte de los miembros, estos se le hicieran llegar a fin de que sean incluidos en la propuesta presentada</w:t>
      </w:r>
      <w:r w:rsidRPr="00A953A3">
        <w:rPr>
          <w:sz w:val="19"/>
          <w:szCs w:val="19"/>
        </w:rPr>
        <w:t xml:space="preserve">. </w:t>
      </w:r>
    </w:p>
    <w:p w14:paraId="7DC96C64" w14:textId="6AE7BE0D" w:rsidR="00544EF0" w:rsidRPr="00A953A3" w:rsidRDefault="006008C9" w:rsidP="00D85CDE">
      <w:pPr>
        <w:pStyle w:val="Default"/>
        <w:spacing w:before="120" w:after="120"/>
        <w:jc w:val="both"/>
        <w:rPr>
          <w:sz w:val="19"/>
          <w:szCs w:val="19"/>
        </w:rPr>
      </w:pPr>
      <w:r w:rsidRPr="00A953A3">
        <w:rPr>
          <w:sz w:val="19"/>
          <w:szCs w:val="19"/>
        </w:rPr>
        <w:t>Al respecto</w:t>
      </w:r>
      <w:r w:rsidR="00337680" w:rsidRPr="00A953A3">
        <w:rPr>
          <w:sz w:val="19"/>
          <w:szCs w:val="19"/>
        </w:rPr>
        <w:t>,</w:t>
      </w:r>
      <w:r w:rsidRPr="00A953A3">
        <w:rPr>
          <w:sz w:val="19"/>
          <w:szCs w:val="19"/>
        </w:rPr>
        <w:t xml:space="preserve"> el Ing. Gastón comentó que sería necesario separar la certificaci</w:t>
      </w:r>
      <w:r w:rsidR="008509A6" w:rsidRPr="00A953A3">
        <w:rPr>
          <w:sz w:val="19"/>
          <w:szCs w:val="19"/>
        </w:rPr>
        <w:t>ón del control de la emergencia</w:t>
      </w:r>
      <w:r w:rsidR="00337680" w:rsidRPr="00A953A3">
        <w:rPr>
          <w:sz w:val="19"/>
          <w:szCs w:val="19"/>
        </w:rPr>
        <w:t>,</w:t>
      </w:r>
      <w:r w:rsidR="008509A6" w:rsidRPr="00A953A3">
        <w:rPr>
          <w:sz w:val="19"/>
          <w:szCs w:val="19"/>
        </w:rPr>
        <w:t xml:space="preserve"> </w:t>
      </w:r>
      <w:r w:rsidR="003E05BF" w:rsidRPr="00A953A3">
        <w:rPr>
          <w:sz w:val="19"/>
          <w:szCs w:val="19"/>
        </w:rPr>
        <w:t xml:space="preserve">ya que son </w:t>
      </w:r>
      <w:r w:rsidR="00544EF0" w:rsidRPr="00A953A3">
        <w:rPr>
          <w:sz w:val="19"/>
          <w:szCs w:val="19"/>
        </w:rPr>
        <w:t>temas</w:t>
      </w:r>
      <w:r w:rsidR="008509A6" w:rsidRPr="00A953A3">
        <w:rPr>
          <w:sz w:val="19"/>
          <w:szCs w:val="19"/>
        </w:rPr>
        <w:t xml:space="preserve"> totalmente distintos y </w:t>
      </w:r>
      <w:r w:rsidR="00337680" w:rsidRPr="00A953A3">
        <w:rPr>
          <w:sz w:val="19"/>
          <w:szCs w:val="19"/>
        </w:rPr>
        <w:t>é</w:t>
      </w:r>
      <w:r w:rsidR="008509A6" w:rsidRPr="00A953A3">
        <w:rPr>
          <w:sz w:val="19"/>
          <w:szCs w:val="19"/>
        </w:rPr>
        <w:t>stos no podrían ser abordados en un s</w:t>
      </w:r>
      <w:r w:rsidR="00337680" w:rsidRPr="00A953A3">
        <w:rPr>
          <w:sz w:val="19"/>
          <w:szCs w:val="19"/>
        </w:rPr>
        <w:t>ó</w:t>
      </w:r>
      <w:r w:rsidR="008509A6" w:rsidRPr="00A953A3">
        <w:rPr>
          <w:sz w:val="19"/>
          <w:szCs w:val="19"/>
        </w:rPr>
        <w:t>lo documento</w:t>
      </w:r>
      <w:r w:rsidR="00544EF0" w:rsidRPr="00A953A3">
        <w:rPr>
          <w:sz w:val="19"/>
          <w:szCs w:val="19"/>
        </w:rPr>
        <w:t xml:space="preserve">. </w:t>
      </w:r>
    </w:p>
    <w:p w14:paraId="7992C679" w14:textId="6BEF8E48" w:rsidR="008509A6" w:rsidRPr="00A953A3" w:rsidRDefault="00544EF0" w:rsidP="00A42754">
      <w:pPr>
        <w:pStyle w:val="Default"/>
        <w:spacing w:before="120" w:after="120"/>
        <w:jc w:val="both"/>
        <w:rPr>
          <w:sz w:val="19"/>
          <w:szCs w:val="19"/>
        </w:rPr>
      </w:pPr>
      <w:r w:rsidRPr="00A953A3">
        <w:rPr>
          <w:sz w:val="19"/>
          <w:szCs w:val="19"/>
        </w:rPr>
        <w:t>En uso de la voz el Ing. Montes de Oca, come</w:t>
      </w:r>
      <w:r w:rsidR="001130E6" w:rsidRPr="00A953A3">
        <w:rPr>
          <w:sz w:val="19"/>
          <w:szCs w:val="19"/>
        </w:rPr>
        <w:t>ntó</w:t>
      </w:r>
      <w:r w:rsidRPr="00A953A3">
        <w:rPr>
          <w:sz w:val="19"/>
          <w:szCs w:val="19"/>
        </w:rPr>
        <w:t xml:space="preserve"> </w:t>
      </w:r>
      <w:r w:rsidR="008509A6" w:rsidRPr="00A953A3">
        <w:rPr>
          <w:sz w:val="19"/>
          <w:szCs w:val="19"/>
        </w:rPr>
        <w:t xml:space="preserve">que para el listado se </w:t>
      </w:r>
      <w:r w:rsidRPr="00A953A3">
        <w:rPr>
          <w:sz w:val="19"/>
          <w:szCs w:val="19"/>
        </w:rPr>
        <w:t xml:space="preserve">pueden combinar de manera virtual </w:t>
      </w:r>
      <w:r w:rsidR="008509A6" w:rsidRPr="00A953A3">
        <w:rPr>
          <w:sz w:val="19"/>
          <w:szCs w:val="19"/>
        </w:rPr>
        <w:t xml:space="preserve">las sustancias; esto con la finalidad de </w:t>
      </w:r>
      <w:r w:rsidRPr="00A953A3">
        <w:rPr>
          <w:sz w:val="19"/>
          <w:szCs w:val="19"/>
        </w:rPr>
        <w:t>ge</w:t>
      </w:r>
      <w:r w:rsidR="004E53EB" w:rsidRPr="00A953A3">
        <w:rPr>
          <w:sz w:val="19"/>
          <w:szCs w:val="19"/>
        </w:rPr>
        <w:t xml:space="preserve">nerar una matriz </w:t>
      </w:r>
      <w:r w:rsidRPr="00A953A3">
        <w:rPr>
          <w:sz w:val="19"/>
          <w:szCs w:val="19"/>
        </w:rPr>
        <w:t xml:space="preserve">para cada sustancia, también hizo hincapié sobre la </w:t>
      </w:r>
      <w:r w:rsidRPr="00A42754">
        <w:rPr>
          <w:sz w:val="19"/>
          <w:szCs w:val="19"/>
          <w:highlight w:val="yellow"/>
        </w:rPr>
        <w:t xml:space="preserve">sustancia de </w:t>
      </w:r>
      <w:r w:rsidR="00731701" w:rsidRPr="00A42754">
        <w:rPr>
          <w:sz w:val="19"/>
          <w:szCs w:val="19"/>
          <w:highlight w:val="yellow"/>
        </w:rPr>
        <w:t>nitrato de amonio y que en el proyecto de NOM-002-SCT debe quedar registrado en sus dos diferentes modalidades [</w:t>
      </w:r>
      <w:r w:rsidR="00731701" w:rsidRPr="00A42754">
        <w:rPr>
          <w:sz w:val="19"/>
          <w:szCs w:val="19"/>
          <w:highlight w:val="yellow"/>
          <w:lang w:val="es-ES"/>
        </w:rPr>
        <w:t>NITRATO DE AMONIO con más de 0,2% de materias</w:t>
      </w:r>
      <w:r w:rsidR="00731701" w:rsidRPr="00A42754">
        <w:rPr>
          <w:sz w:val="19"/>
          <w:szCs w:val="19"/>
          <w:highlight w:val="yellow"/>
          <w:lang w:val="es-ES"/>
        </w:rPr>
        <w:t xml:space="preserve"> combustibles, incluyendo</w:t>
      </w:r>
      <w:r w:rsidR="00731701" w:rsidRPr="00731701">
        <w:rPr>
          <w:sz w:val="19"/>
          <w:szCs w:val="19"/>
          <w:highlight w:val="yellow"/>
          <w:lang w:val="es-ES"/>
        </w:rPr>
        <w:t xml:space="preserve"> cualquier substancia orgánica</w:t>
      </w:r>
      <w:r w:rsidR="00731701" w:rsidRPr="00A42754">
        <w:rPr>
          <w:sz w:val="19"/>
          <w:szCs w:val="19"/>
          <w:highlight w:val="yellow"/>
          <w:lang w:val="es-ES"/>
        </w:rPr>
        <w:t xml:space="preserve"> </w:t>
      </w:r>
      <w:r w:rsidR="00731701" w:rsidRPr="00731701">
        <w:rPr>
          <w:sz w:val="19"/>
          <w:szCs w:val="19"/>
          <w:highlight w:val="yellow"/>
          <w:lang w:val="es-ES"/>
        </w:rPr>
        <w:t>calculada como carbono, con la exclusión de cualquier otra</w:t>
      </w:r>
      <w:r w:rsidR="00731701" w:rsidRPr="00A42754">
        <w:rPr>
          <w:sz w:val="19"/>
          <w:szCs w:val="19"/>
          <w:highlight w:val="yellow"/>
          <w:lang w:val="es-ES"/>
        </w:rPr>
        <w:t xml:space="preserve"> </w:t>
      </w:r>
      <w:r w:rsidR="00731701" w:rsidRPr="00A42754">
        <w:rPr>
          <w:sz w:val="19"/>
          <w:szCs w:val="19"/>
          <w:highlight w:val="yellow"/>
          <w:lang w:val="es-ES"/>
        </w:rPr>
        <w:t>substancia añadida</w:t>
      </w:r>
      <w:r w:rsidR="00731701" w:rsidRPr="00A42754">
        <w:rPr>
          <w:sz w:val="19"/>
          <w:szCs w:val="19"/>
          <w:highlight w:val="yellow"/>
          <w:lang w:val="es-ES"/>
        </w:rPr>
        <w:t xml:space="preserve"> (</w:t>
      </w:r>
      <w:r w:rsidR="00A42754" w:rsidRPr="00A42754">
        <w:rPr>
          <w:sz w:val="19"/>
          <w:szCs w:val="19"/>
          <w:highlight w:val="yellow"/>
          <w:lang w:val="es-ES"/>
        </w:rPr>
        <w:t>1.1 D explosivo)] y [</w:t>
      </w:r>
      <w:r w:rsidR="00A42754" w:rsidRPr="00A42754">
        <w:rPr>
          <w:sz w:val="19"/>
          <w:szCs w:val="19"/>
          <w:highlight w:val="yellow"/>
        </w:rPr>
        <w:t>NITRATO DE AMONIO con un máximo de 0,2% de materias</w:t>
      </w:r>
      <w:r w:rsidR="00A42754" w:rsidRPr="00A42754">
        <w:rPr>
          <w:sz w:val="19"/>
          <w:szCs w:val="19"/>
          <w:highlight w:val="yellow"/>
        </w:rPr>
        <w:t xml:space="preserve"> </w:t>
      </w:r>
      <w:r w:rsidR="00A42754" w:rsidRPr="00A42754">
        <w:rPr>
          <w:sz w:val="19"/>
          <w:szCs w:val="19"/>
          <w:highlight w:val="yellow"/>
        </w:rPr>
        <w:t>combustibles, incluyendo cualquier substancia orgánica</w:t>
      </w:r>
      <w:r w:rsidR="00A42754" w:rsidRPr="00A42754">
        <w:rPr>
          <w:sz w:val="19"/>
          <w:szCs w:val="19"/>
          <w:highlight w:val="yellow"/>
        </w:rPr>
        <w:t xml:space="preserve"> </w:t>
      </w:r>
      <w:r w:rsidR="00A42754" w:rsidRPr="00A42754">
        <w:rPr>
          <w:sz w:val="19"/>
          <w:szCs w:val="19"/>
          <w:highlight w:val="yellow"/>
        </w:rPr>
        <w:t>expresada en equivalente de carbono, con exclusión de</w:t>
      </w:r>
      <w:r w:rsidR="00A42754" w:rsidRPr="00A42754">
        <w:rPr>
          <w:sz w:val="19"/>
          <w:szCs w:val="19"/>
          <w:highlight w:val="yellow"/>
        </w:rPr>
        <w:t xml:space="preserve"> </w:t>
      </w:r>
      <w:r w:rsidR="00A42754" w:rsidRPr="00A42754">
        <w:rPr>
          <w:sz w:val="19"/>
          <w:szCs w:val="19"/>
          <w:highlight w:val="yellow"/>
          <w:lang w:val="es-ES"/>
        </w:rPr>
        <w:t>cualquier otra substancia añadida</w:t>
      </w:r>
      <w:r w:rsidR="00A42754" w:rsidRPr="00A42754">
        <w:rPr>
          <w:b/>
          <w:bCs/>
          <w:sz w:val="19"/>
          <w:szCs w:val="19"/>
          <w:highlight w:val="yellow"/>
          <w:lang w:val="es-ES"/>
        </w:rPr>
        <w:t>†</w:t>
      </w:r>
      <w:r w:rsidR="00A42754" w:rsidRPr="00A42754">
        <w:rPr>
          <w:b/>
          <w:bCs/>
          <w:sz w:val="19"/>
          <w:szCs w:val="19"/>
          <w:highlight w:val="yellow"/>
          <w:lang w:val="es-ES"/>
        </w:rPr>
        <w:t xml:space="preserve"> </w:t>
      </w:r>
      <w:r w:rsidR="00A42754" w:rsidRPr="00A42754">
        <w:rPr>
          <w:sz w:val="19"/>
          <w:szCs w:val="19"/>
          <w:highlight w:val="yellow"/>
          <w:lang w:val="es-ES"/>
        </w:rPr>
        <w:t>(5.1 oxidante)]</w:t>
      </w:r>
      <w:r w:rsidR="00731701">
        <w:rPr>
          <w:sz w:val="19"/>
          <w:szCs w:val="19"/>
        </w:rPr>
        <w:t xml:space="preserve"> </w:t>
      </w:r>
      <w:r w:rsidR="001130E6" w:rsidRPr="00A953A3">
        <w:rPr>
          <w:sz w:val="19"/>
          <w:szCs w:val="19"/>
        </w:rPr>
        <w:t xml:space="preserve"> por </w:t>
      </w:r>
      <w:r w:rsidRPr="00A953A3">
        <w:rPr>
          <w:sz w:val="19"/>
          <w:szCs w:val="19"/>
        </w:rPr>
        <w:t>su alta peligrosidad</w:t>
      </w:r>
      <w:r w:rsidR="008509A6" w:rsidRPr="00A953A3">
        <w:rPr>
          <w:sz w:val="19"/>
          <w:szCs w:val="19"/>
        </w:rPr>
        <w:t>, la cual no se tiene contemplada actualmente.</w:t>
      </w:r>
    </w:p>
    <w:p w14:paraId="6CA64674" w14:textId="133EA78B" w:rsidR="00607F34" w:rsidRPr="00A953A3" w:rsidRDefault="00D3492A" w:rsidP="00D85CDE">
      <w:pPr>
        <w:pStyle w:val="Default"/>
        <w:spacing w:before="120" w:after="120"/>
        <w:jc w:val="both"/>
        <w:rPr>
          <w:sz w:val="19"/>
          <w:szCs w:val="19"/>
        </w:rPr>
      </w:pPr>
      <w:r w:rsidRPr="00A953A3">
        <w:rPr>
          <w:sz w:val="19"/>
          <w:szCs w:val="19"/>
        </w:rPr>
        <w:t>Ahora bien</w:t>
      </w:r>
      <w:r w:rsidR="00EB69D1" w:rsidRPr="00A953A3">
        <w:rPr>
          <w:sz w:val="19"/>
          <w:szCs w:val="19"/>
        </w:rPr>
        <w:t>,</w:t>
      </w:r>
      <w:r w:rsidRPr="00A953A3">
        <w:rPr>
          <w:sz w:val="19"/>
          <w:szCs w:val="19"/>
        </w:rPr>
        <w:t xml:space="preserve"> la Dra. Fernández </w:t>
      </w:r>
      <w:r w:rsidR="00607F34" w:rsidRPr="00A953A3">
        <w:rPr>
          <w:sz w:val="19"/>
          <w:szCs w:val="19"/>
        </w:rPr>
        <w:t xml:space="preserve">comentó que en sesiones anteriores se habían abarcado temas respecto al listado de químicos </w:t>
      </w:r>
      <w:r w:rsidRPr="00A953A3">
        <w:rPr>
          <w:sz w:val="19"/>
          <w:szCs w:val="19"/>
        </w:rPr>
        <w:t xml:space="preserve">que tiene la Secretaría de Comunicaciones y Transportes y que </w:t>
      </w:r>
      <w:r w:rsidR="00607F34" w:rsidRPr="00A953A3">
        <w:rPr>
          <w:sz w:val="19"/>
          <w:szCs w:val="19"/>
        </w:rPr>
        <w:t xml:space="preserve">el Ing. Bravo presentó la </w:t>
      </w:r>
      <w:r w:rsidR="00607F34" w:rsidRPr="006F0554">
        <w:rPr>
          <w:sz w:val="19"/>
          <w:szCs w:val="19"/>
        </w:rPr>
        <w:t>última versión, así mismo sugirió que se analizara el listado</w:t>
      </w:r>
      <w:r w:rsidRPr="006F0554">
        <w:rPr>
          <w:sz w:val="19"/>
          <w:szCs w:val="19"/>
        </w:rPr>
        <w:t xml:space="preserve"> en comento, esto con el propósito de que en su caso se emita</w:t>
      </w:r>
      <w:r w:rsidRPr="00A953A3">
        <w:rPr>
          <w:sz w:val="19"/>
          <w:szCs w:val="19"/>
        </w:rPr>
        <w:t xml:space="preserve"> una recomendación sobre la actualización de </w:t>
      </w:r>
      <w:proofErr w:type="gramStart"/>
      <w:r w:rsidRPr="00A953A3">
        <w:rPr>
          <w:sz w:val="19"/>
          <w:szCs w:val="19"/>
        </w:rPr>
        <w:t>la misma</w:t>
      </w:r>
      <w:proofErr w:type="gramEnd"/>
      <w:r w:rsidR="00607F34" w:rsidRPr="00A953A3">
        <w:rPr>
          <w:sz w:val="19"/>
          <w:szCs w:val="19"/>
        </w:rPr>
        <w:t xml:space="preserve">. </w:t>
      </w:r>
    </w:p>
    <w:p w14:paraId="72B4DFB6" w14:textId="72875988" w:rsidR="00110A41" w:rsidRPr="00A953A3" w:rsidRDefault="00D3492A" w:rsidP="00D85CDE">
      <w:pPr>
        <w:pStyle w:val="Default"/>
        <w:spacing w:before="120" w:after="120"/>
        <w:jc w:val="both"/>
        <w:rPr>
          <w:sz w:val="19"/>
          <w:szCs w:val="19"/>
        </w:rPr>
      </w:pPr>
      <w:r w:rsidRPr="00A953A3">
        <w:rPr>
          <w:sz w:val="19"/>
          <w:szCs w:val="19"/>
        </w:rPr>
        <w:t xml:space="preserve">La Mtra. </w:t>
      </w:r>
      <w:proofErr w:type="spellStart"/>
      <w:r w:rsidRPr="00A953A3">
        <w:rPr>
          <w:sz w:val="19"/>
          <w:szCs w:val="19"/>
        </w:rPr>
        <w:t>Pisanty</w:t>
      </w:r>
      <w:proofErr w:type="spellEnd"/>
      <w:r w:rsidRPr="00A953A3">
        <w:rPr>
          <w:sz w:val="19"/>
          <w:szCs w:val="19"/>
        </w:rPr>
        <w:t xml:space="preserve">, </w:t>
      </w:r>
      <w:r w:rsidR="001249EF" w:rsidRPr="00A953A3">
        <w:rPr>
          <w:sz w:val="19"/>
          <w:szCs w:val="19"/>
        </w:rPr>
        <w:t>precisó</w:t>
      </w:r>
      <w:r w:rsidR="00110A41" w:rsidRPr="00A953A3">
        <w:rPr>
          <w:sz w:val="19"/>
          <w:szCs w:val="19"/>
        </w:rPr>
        <w:t xml:space="preserve"> </w:t>
      </w:r>
      <w:r w:rsidR="00812EAC" w:rsidRPr="00A953A3">
        <w:rPr>
          <w:sz w:val="19"/>
          <w:szCs w:val="19"/>
        </w:rPr>
        <w:t xml:space="preserve">que </w:t>
      </w:r>
      <w:r w:rsidR="00110A41" w:rsidRPr="00A953A3">
        <w:rPr>
          <w:sz w:val="19"/>
          <w:szCs w:val="19"/>
        </w:rPr>
        <w:t>los puntos plateados</w:t>
      </w:r>
      <w:r w:rsidR="001249EF" w:rsidRPr="00A953A3">
        <w:rPr>
          <w:sz w:val="19"/>
          <w:szCs w:val="19"/>
        </w:rPr>
        <w:t xml:space="preserve"> </w:t>
      </w:r>
      <w:r w:rsidRPr="00A953A3">
        <w:rPr>
          <w:sz w:val="19"/>
          <w:szCs w:val="19"/>
        </w:rPr>
        <w:t xml:space="preserve">en el grupo de trabajo, se basan en los esquemas de estándares </w:t>
      </w:r>
      <w:r w:rsidR="00110A41" w:rsidRPr="00A953A3">
        <w:rPr>
          <w:sz w:val="19"/>
          <w:szCs w:val="19"/>
        </w:rPr>
        <w:t xml:space="preserve">de competencia </w:t>
      </w:r>
      <w:r w:rsidRPr="00A953A3">
        <w:rPr>
          <w:sz w:val="19"/>
          <w:szCs w:val="19"/>
        </w:rPr>
        <w:t xml:space="preserve">establecidos por CONOCER; esto con el objetivo de que los </w:t>
      </w:r>
      <w:r w:rsidR="006A2068" w:rsidRPr="00A953A3">
        <w:rPr>
          <w:sz w:val="19"/>
          <w:szCs w:val="19"/>
        </w:rPr>
        <w:t>jefes de tráfico</w:t>
      </w:r>
      <w:r w:rsidR="00110A41" w:rsidRPr="00A953A3">
        <w:rPr>
          <w:sz w:val="19"/>
          <w:szCs w:val="19"/>
        </w:rPr>
        <w:t xml:space="preserve"> y logística estén preparados </w:t>
      </w:r>
      <w:r w:rsidRPr="00A953A3">
        <w:rPr>
          <w:sz w:val="19"/>
          <w:szCs w:val="19"/>
        </w:rPr>
        <w:t>y puedan</w:t>
      </w:r>
      <w:r w:rsidR="00110A41" w:rsidRPr="00A953A3">
        <w:rPr>
          <w:sz w:val="19"/>
          <w:szCs w:val="19"/>
        </w:rPr>
        <w:t xml:space="preserve"> dimensionar</w:t>
      </w:r>
      <w:r w:rsidR="001249EF" w:rsidRPr="00A953A3">
        <w:rPr>
          <w:sz w:val="19"/>
          <w:szCs w:val="19"/>
        </w:rPr>
        <w:t xml:space="preserve"> el impacto </w:t>
      </w:r>
      <w:r w:rsidRPr="00A953A3">
        <w:rPr>
          <w:sz w:val="19"/>
          <w:szCs w:val="19"/>
        </w:rPr>
        <w:t xml:space="preserve">que pudieran tener </w:t>
      </w:r>
      <w:r w:rsidR="001249EF" w:rsidRPr="00A953A3">
        <w:rPr>
          <w:sz w:val="19"/>
          <w:szCs w:val="19"/>
        </w:rPr>
        <w:t>de</w:t>
      </w:r>
      <w:r w:rsidR="00110A41" w:rsidRPr="00A953A3">
        <w:rPr>
          <w:sz w:val="19"/>
          <w:szCs w:val="19"/>
        </w:rPr>
        <w:t xml:space="preserve"> los accidentes en el medio ambiente</w:t>
      </w:r>
      <w:r w:rsidRPr="00A953A3">
        <w:rPr>
          <w:sz w:val="19"/>
          <w:szCs w:val="19"/>
        </w:rPr>
        <w:t xml:space="preserve"> y el peligro para las personas</w:t>
      </w:r>
      <w:r w:rsidR="00110A41" w:rsidRPr="00A953A3">
        <w:rPr>
          <w:sz w:val="19"/>
          <w:szCs w:val="19"/>
        </w:rPr>
        <w:t xml:space="preserve">. </w:t>
      </w:r>
    </w:p>
    <w:p w14:paraId="2B7B473B" w14:textId="1E37762C" w:rsidR="00D3492A" w:rsidRPr="00A953A3" w:rsidRDefault="00D3492A" w:rsidP="00D85CDE">
      <w:pPr>
        <w:pStyle w:val="Default"/>
        <w:spacing w:before="120" w:after="120"/>
        <w:jc w:val="both"/>
        <w:rPr>
          <w:b/>
          <w:bCs/>
          <w:i/>
          <w:sz w:val="19"/>
          <w:szCs w:val="19"/>
        </w:rPr>
      </w:pPr>
      <w:r w:rsidRPr="00A953A3">
        <w:rPr>
          <w:sz w:val="19"/>
          <w:szCs w:val="19"/>
        </w:rPr>
        <w:t>Al respecto, la Dra. Fernández</w:t>
      </w:r>
      <w:r w:rsidR="00EB69D1" w:rsidRPr="00A953A3">
        <w:rPr>
          <w:sz w:val="19"/>
          <w:szCs w:val="19"/>
        </w:rPr>
        <w:t xml:space="preserve"> </w:t>
      </w:r>
      <w:r w:rsidRPr="00A953A3">
        <w:rPr>
          <w:sz w:val="19"/>
          <w:szCs w:val="19"/>
        </w:rPr>
        <w:t xml:space="preserve">comentó que al no haber más comentarios con la información presentada con anterioridad, cede el uso de la voz al Ing. Rocha con la finalidad de que presente los avance relacionados con </w:t>
      </w:r>
      <w:r w:rsidR="00D218F5" w:rsidRPr="00A953A3">
        <w:rPr>
          <w:sz w:val="19"/>
          <w:szCs w:val="19"/>
        </w:rPr>
        <w:t xml:space="preserve">el </w:t>
      </w:r>
      <w:r w:rsidR="00D218F5" w:rsidRPr="00A953A3">
        <w:rPr>
          <w:b/>
          <w:bCs/>
          <w:i/>
          <w:sz w:val="19"/>
          <w:szCs w:val="19"/>
        </w:rPr>
        <w:t>“Grupo Distribución de Gas LP al consumidor”</w:t>
      </w:r>
      <w:r w:rsidRPr="00A953A3">
        <w:rPr>
          <w:b/>
          <w:bCs/>
          <w:i/>
          <w:sz w:val="19"/>
          <w:szCs w:val="19"/>
        </w:rPr>
        <w:t>.</w:t>
      </w:r>
    </w:p>
    <w:p w14:paraId="0FCDFE6D" w14:textId="11531F39" w:rsidR="00607F34" w:rsidRPr="00A953A3" w:rsidRDefault="00D3492A" w:rsidP="00D85CDE">
      <w:pPr>
        <w:pStyle w:val="Default"/>
        <w:spacing w:before="120" w:after="120"/>
        <w:jc w:val="both"/>
        <w:rPr>
          <w:sz w:val="19"/>
          <w:szCs w:val="19"/>
        </w:rPr>
      </w:pPr>
      <w:r w:rsidRPr="00A953A3">
        <w:rPr>
          <w:bCs/>
          <w:sz w:val="19"/>
          <w:szCs w:val="19"/>
        </w:rPr>
        <w:t xml:space="preserve">En uso de la voz el Ing. Rocha, expuso que se ha estado trabajando en conjunto con la Dra. </w:t>
      </w:r>
      <w:proofErr w:type="spellStart"/>
      <w:r w:rsidRPr="00A953A3">
        <w:rPr>
          <w:bCs/>
          <w:sz w:val="19"/>
          <w:szCs w:val="19"/>
        </w:rPr>
        <w:t>Izcapa</w:t>
      </w:r>
      <w:proofErr w:type="spellEnd"/>
      <w:r w:rsidRPr="00A953A3">
        <w:rPr>
          <w:bCs/>
          <w:sz w:val="19"/>
          <w:szCs w:val="19"/>
        </w:rPr>
        <w:t xml:space="preserve">, quien </w:t>
      </w:r>
      <w:r w:rsidRPr="006F0554">
        <w:rPr>
          <w:bCs/>
          <w:sz w:val="19"/>
          <w:szCs w:val="19"/>
        </w:rPr>
        <w:t xml:space="preserve">acude a ciertos </w:t>
      </w:r>
      <w:r w:rsidRPr="006F0554">
        <w:rPr>
          <w:sz w:val="19"/>
          <w:szCs w:val="19"/>
        </w:rPr>
        <w:t>comités donde se discuten temas relacionados con la distribución de Gas LP, por lo que en la próxima reunión pudieran</w:t>
      </w:r>
      <w:r w:rsidRPr="00A953A3">
        <w:rPr>
          <w:sz w:val="19"/>
          <w:szCs w:val="19"/>
        </w:rPr>
        <w:t xml:space="preserve"> presentar avances al respecto</w:t>
      </w:r>
      <w:r w:rsidR="00677047" w:rsidRPr="00A953A3">
        <w:rPr>
          <w:sz w:val="19"/>
          <w:szCs w:val="19"/>
        </w:rPr>
        <w:t xml:space="preserve">. </w:t>
      </w:r>
    </w:p>
    <w:p w14:paraId="784F8C7F" w14:textId="77777777" w:rsidR="00D3492A" w:rsidRPr="00A953A3" w:rsidRDefault="00D3492A" w:rsidP="00D3492A">
      <w:pPr>
        <w:pStyle w:val="Default"/>
        <w:spacing w:before="120" w:after="120"/>
        <w:jc w:val="both"/>
        <w:rPr>
          <w:b/>
          <w:i/>
          <w:sz w:val="19"/>
          <w:szCs w:val="19"/>
        </w:rPr>
      </w:pPr>
      <w:r w:rsidRPr="00A953A3">
        <w:rPr>
          <w:sz w:val="19"/>
          <w:szCs w:val="19"/>
        </w:rPr>
        <w:t>En ese sentido la Dra. Fernández, comentó que se estaría en espera de los avances que pudieran presentarse en la próxima reunión. En ese sentido y al no haber comentarios al respecto, cedió la palabra al Ing. Garza a fin de que diera un avance de las actividades relacionadas con el</w:t>
      </w:r>
      <w:r w:rsidR="002A4A9F" w:rsidRPr="00A953A3">
        <w:rPr>
          <w:sz w:val="19"/>
          <w:szCs w:val="19"/>
        </w:rPr>
        <w:t xml:space="preserve"> grupo </w:t>
      </w:r>
      <w:r w:rsidR="002A4A9F" w:rsidRPr="00A953A3">
        <w:rPr>
          <w:b/>
          <w:i/>
          <w:sz w:val="19"/>
          <w:szCs w:val="19"/>
        </w:rPr>
        <w:t>“Grupo Análisis de actividades de alto riesgo”</w:t>
      </w:r>
      <w:r w:rsidRPr="00A953A3">
        <w:rPr>
          <w:b/>
          <w:i/>
          <w:sz w:val="19"/>
          <w:szCs w:val="19"/>
        </w:rPr>
        <w:t>.</w:t>
      </w:r>
    </w:p>
    <w:p w14:paraId="5287F4CF" w14:textId="77777777" w:rsidR="00D56A2E" w:rsidRPr="00A953A3" w:rsidRDefault="00D56A2E" w:rsidP="00D3492A">
      <w:pPr>
        <w:pStyle w:val="Default"/>
        <w:spacing w:before="120" w:after="120"/>
        <w:jc w:val="both"/>
        <w:rPr>
          <w:sz w:val="19"/>
          <w:szCs w:val="19"/>
        </w:rPr>
      </w:pPr>
      <w:r w:rsidRPr="00A953A3">
        <w:rPr>
          <w:sz w:val="19"/>
          <w:szCs w:val="19"/>
        </w:rPr>
        <w:t xml:space="preserve">Al respecto el Ing. Garza, </w:t>
      </w:r>
      <w:r w:rsidR="002A4A9F" w:rsidRPr="00A953A3">
        <w:rPr>
          <w:sz w:val="19"/>
          <w:szCs w:val="19"/>
        </w:rPr>
        <w:t>comentó</w:t>
      </w:r>
      <w:r w:rsidR="00FD7286" w:rsidRPr="00A953A3">
        <w:rPr>
          <w:sz w:val="19"/>
          <w:szCs w:val="19"/>
        </w:rPr>
        <w:t xml:space="preserve"> </w:t>
      </w:r>
      <w:r w:rsidRPr="00A953A3">
        <w:rPr>
          <w:sz w:val="19"/>
          <w:szCs w:val="19"/>
        </w:rPr>
        <w:t>que se sigue recabando información relacionada con las actividades de alto riesgo, la cual se encuentra en proceso de analizarla y poder emitir lo conducente.</w:t>
      </w:r>
    </w:p>
    <w:p w14:paraId="44DD4494" w14:textId="77777777" w:rsidR="00D56A2E" w:rsidRPr="00A953A3" w:rsidRDefault="00D56A2E" w:rsidP="00D3492A">
      <w:pPr>
        <w:pStyle w:val="Default"/>
        <w:spacing w:before="120" w:after="120"/>
        <w:jc w:val="both"/>
        <w:rPr>
          <w:sz w:val="19"/>
          <w:szCs w:val="19"/>
        </w:rPr>
      </w:pPr>
      <w:r w:rsidRPr="00A953A3">
        <w:rPr>
          <w:sz w:val="19"/>
          <w:szCs w:val="19"/>
        </w:rPr>
        <w:lastRenderedPageBreak/>
        <w:t>Así mismo, comentó que sería de gran ayuda que en caso de que los miembros tengan comentarios u observaciones de la información recopilada, estos sean enviados para que se tomen en cuenta en el proceso de análisis que se está llevando a cabo por parte de los miembros que integran el grupo de trabajo</w:t>
      </w:r>
      <w:r w:rsidR="007F60C9" w:rsidRPr="00A953A3">
        <w:rPr>
          <w:sz w:val="19"/>
          <w:szCs w:val="19"/>
        </w:rPr>
        <w:t>.</w:t>
      </w:r>
    </w:p>
    <w:p w14:paraId="7DF1651F" w14:textId="3DAEBB40" w:rsidR="007F60C9" w:rsidRPr="00A953A3" w:rsidRDefault="00D56A2E" w:rsidP="00D3492A">
      <w:pPr>
        <w:pStyle w:val="Default"/>
        <w:spacing w:before="120" w:after="120"/>
        <w:jc w:val="both"/>
        <w:rPr>
          <w:sz w:val="19"/>
          <w:szCs w:val="19"/>
        </w:rPr>
      </w:pPr>
      <w:r w:rsidRPr="00A953A3">
        <w:rPr>
          <w:sz w:val="19"/>
          <w:szCs w:val="19"/>
        </w:rPr>
        <w:t>Al no haber comentario al respecto, la Dra. Fernández consideró que se acordara en l</w:t>
      </w:r>
      <w:r w:rsidR="00EB69D1" w:rsidRPr="00A953A3">
        <w:rPr>
          <w:sz w:val="19"/>
          <w:szCs w:val="19"/>
        </w:rPr>
        <w:t>a</w:t>
      </w:r>
      <w:r w:rsidRPr="00A953A3">
        <w:rPr>
          <w:sz w:val="19"/>
          <w:szCs w:val="19"/>
        </w:rPr>
        <w:t xml:space="preserve"> presente reunión que se seguirán llevando a cabo los trabajos al interior de los grupos con la finalidad de que en la siguiente reunión se presente</w:t>
      </w:r>
      <w:r w:rsidR="00EB69D1" w:rsidRPr="00A953A3">
        <w:rPr>
          <w:sz w:val="19"/>
          <w:szCs w:val="19"/>
        </w:rPr>
        <w:t>n</w:t>
      </w:r>
      <w:r w:rsidRPr="00A953A3">
        <w:rPr>
          <w:sz w:val="19"/>
          <w:szCs w:val="19"/>
        </w:rPr>
        <w:t xml:space="preserve"> los avances correspondiente</w:t>
      </w:r>
      <w:r w:rsidR="00EB69D1" w:rsidRPr="00A953A3">
        <w:rPr>
          <w:sz w:val="19"/>
          <w:szCs w:val="19"/>
        </w:rPr>
        <w:t>s</w:t>
      </w:r>
      <w:r w:rsidRPr="00A953A3">
        <w:rPr>
          <w:sz w:val="19"/>
          <w:szCs w:val="19"/>
        </w:rPr>
        <w:t>.</w:t>
      </w:r>
      <w:r w:rsidR="007F60C9" w:rsidRPr="00A953A3">
        <w:rPr>
          <w:sz w:val="19"/>
          <w:szCs w:val="19"/>
        </w:rPr>
        <w:t xml:space="preserve"> </w:t>
      </w:r>
    </w:p>
    <w:p w14:paraId="5F2B2B1D" w14:textId="7298F34A" w:rsidR="00D56A2E" w:rsidRPr="00A953A3" w:rsidRDefault="00D56A2E" w:rsidP="00D56A2E">
      <w:pPr>
        <w:pStyle w:val="Prrafodelista"/>
        <w:spacing w:before="120" w:after="120"/>
        <w:ind w:left="0"/>
        <w:contextualSpacing w:val="0"/>
        <w:jc w:val="both"/>
        <w:rPr>
          <w:rFonts w:ascii="Montserrat" w:hAnsi="Montserrat" w:cs="Montserrat"/>
          <w:bCs/>
          <w:color w:val="000000"/>
          <w:sz w:val="19"/>
          <w:szCs w:val="19"/>
          <w:lang w:eastAsia="es-MX"/>
        </w:rPr>
      </w:pPr>
      <w:r w:rsidRPr="00A953A3">
        <w:rPr>
          <w:rFonts w:ascii="Montserrat" w:hAnsi="Montserrat" w:cs="Montserrat"/>
          <w:bCs/>
          <w:color w:val="000000"/>
          <w:sz w:val="19"/>
          <w:szCs w:val="19"/>
          <w:lang w:eastAsia="es-MX"/>
        </w:rPr>
        <w:t>De lo expuesto con anterioridad y al no haber comentarios adicionales, los miembros por unanimidad adoptaron el siguiente acuerdo:</w:t>
      </w:r>
    </w:p>
    <w:p w14:paraId="1621D101" w14:textId="73524BA1" w:rsidR="00D56A2E" w:rsidRPr="00A953A3" w:rsidRDefault="00D56A2E" w:rsidP="00D56A2E">
      <w:pPr>
        <w:shd w:val="clear" w:color="auto" w:fill="D9D9D9" w:themeFill="background1" w:themeFillShade="D9"/>
        <w:spacing w:before="120" w:after="120"/>
        <w:jc w:val="both"/>
        <w:rPr>
          <w:rFonts w:ascii="Montserrat" w:hAnsi="Montserrat" w:cs="Montserrat"/>
          <w:bCs/>
          <w:color w:val="000000"/>
          <w:sz w:val="19"/>
          <w:szCs w:val="19"/>
          <w:lang w:eastAsia="es-MX"/>
        </w:rPr>
      </w:pPr>
      <w:r w:rsidRPr="00A953A3">
        <w:rPr>
          <w:rFonts w:ascii="Montserrat" w:hAnsi="Montserrat" w:cs="Montserrat"/>
          <w:b/>
          <w:bCs/>
          <w:color w:val="000000"/>
          <w:sz w:val="19"/>
          <w:szCs w:val="19"/>
          <w:lang w:eastAsia="es-MX"/>
        </w:rPr>
        <w:t>Acuerdo RO/241/01/2021:</w:t>
      </w:r>
      <w:r w:rsidRPr="00A953A3">
        <w:rPr>
          <w:rFonts w:ascii="Montserrat" w:hAnsi="Montserrat" w:cs="Montserrat"/>
          <w:bCs/>
          <w:color w:val="000000"/>
          <w:sz w:val="19"/>
          <w:szCs w:val="19"/>
          <w:lang w:eastAsia="es-MX"/>
        </w:rPr>
        <w:t xml:space="preserve"> En la próxima reunión del Comité los miembros, continuar</w:t>
      </w:r>
      <w:r w:rsidR="00EB69D1" w:rsidRPr="00A953A3">
        <w:rPr>
          <w:rFonts w:ascii="Montserrat" w:hAnsi="Montserrat" w:cs="Montserrat"/>
          <w:bCs/>
          <w:color w:val="000000"/>
          <w:sz w:val="19"/>
          <w:szCs w:val="19"/>
          <w:lang w:eastAsia="es-MX"/>
        </w:rPr>
        <w:t>á</w:t>
      </w:r>
      <w:r w:rsidRPr="00A953A3">
        <w:rPr>
          <w:rFonts w:ascii="Montserrat" w:hAnsi="Montserrat" w:cs="Montserrat"/>
          <w:bCs/>
          <w:color w:val="000000"/>
          <w:sz w:val="19"/>
          <w:szCs w:val="19"/>
          <w:lang w:eastAsia="es-MX"/>
        </w:rPr>
        <w:t>n con las presentaciones sobre los avances que se tienen en cada uno de los grupos de trabajo.</w:t>
      </w:r>
    </w:p>
    <w:p w14:paraId="63BC996A" w14:textId="0183557F" w:rsidR="00677047" w:rsidRPr="00A953A3" w:rsidRDefault="009D7028" w:rsidP="009D7028">
      <w:pPr>
        <w:pStyle w:val="Default"/>
        <w:numPr>
          <w:ilvl w:val="0"/>
          <w:numId w:val="16"/>
        </w:numPr>
        <w:spacing w:before="120" w:after="120"/>
        <w:jc w:val="both"/>
        <w:rPr>
          <w:b/>
          <w:sz w:val="19"/>
          <w:szCs w:val="19"/>
        </w:rPr>
      </w:pPr>
      <w:r w:rsidRPr="00A953A3">
        <w:rPr>
          <w:b/>
          <w:sz w:val="19"/>
          <w:szCs w:val="19"/>
        </w:rPr>
        <w:t>Informe sobre la participación del CCA en la Reunión Mensual del “Comité Técnico Consultivo en Materiales Peligrosos” de Sonora.</w:t>
      </w:r>
    </w:p>
    <w:p w14:paraId="20FFEDC3" w14:textId="1DE54DEE" w:rsidR="00D56A2E" w:rsidRPr="00A953A3" w:rsidRDefault="009D7028" w:rsidP="009D7028">
      <w:pPr>
        <w:pStyle w:val="Default"/>
        <w:spacing w:before="120" w:after="120"/>
        <w:jc w:val="both"/>
        <w:rPr>
          <w:sz w:val="19"/>
          <w:szCs w:val="19"/>
        </w:rPr>
      </w:pPr>
      <w:r w:rsidRPr="00A953A3">
        <w:rPr>
          <w:sz w:val="19"/>
          <w:szCs w:val="19"/>
        </w:rPr>
        <w:t>En uso de la voz la D</w:t>
      </w:r>
      <w:r w:rsidR="00D56A2E" w:rsidRPr="00A953A3">
        <w:rPr>
          <w:sz w:val="19"/>
          <w:szCs w:val="19"/>
        </w:rPr>
        <w:t>ra. Fernández, hizo del conocimiento que el Ing. Oliva y ella participaron el Comité Técnico Consultivo en Materiales Peligrosos y que la invitación a dicho comité se suscitó debido a la recomendación remitida a la Coordinación Estatal de Protección Civil del estado de Sonora.</w:t>
      </w:r>
    </w:p>
    <w:p w14:paraId="68D3BC22" w14:textId="7A67DF0E" w:rsidR="00D56A2E" w:rsidRPr="00A953A3" w:rsidRDefault="00D56A2E" w:rsidP="009D7028">
      <w:pPr>
        <w:pStyle w:val="Default"/>
        <w:spacing w:before="120" w:after="120"/>
        <w:jc w:val="both"/>
        <w:rPr>
          <w:sz w:val="19"/>
          <w:szCs w:val="19"/>
        </w:rPr>
      </w:pPr>
      <w:r w:rsidRPr="00A953A3">
        <w:rPr>
          <w:sz w:val="19"/>
          <w:szCs w:val="19"/>
        </w:rPr>
        <w:t>Así mismo, comentó que en dicha reunión se trató el tema de explorar la posibilidad de que sean remitidas las recomendaciones que han emanado de este CCA, a lo que se informó que dicha solicitud deberá ser remitida al Ing. Enrique Guevara, en su calidad de Secretario Técnico de los Comités Científicos Asesores.</w:t>
      </w:r>
    </w:p>
    <w:p w14:paraId="2BD498D9" w14:textId="77777777" w:rsidR="001156F2" w:rsidRPr="006F0554" w:rsidRDefault="001156F2" w:rsidP="009D7028">
      <w:pPr>
        <w:pStyle w:val="Default"/>
        <w:spacing w:before="120" w:after="120"/>
        <w:jc w:val="both"/>
        <w:rPr>
          <w:sz w:val="19"/>
          <w:szCs w:val="19"/>
        </w:rPr>
      </w:pPr>
      <w:r w:rsidRPr="00A953A3">
        <w:rPr>
          <w:sz w:val="19"/>
          <w:szCs w:val="19"/>
        </w:rPr>
        <w:t xml:space="preserve">De igual forma, la Dra. Fernández, hizo del conocimiento en dicho Comité Técnico que para posteriores invitaciones, estas deberán realizarse de manera oficial a la Coordinadora Nacional de Protección Civil. Lo anterior, toda vez que la organización y funcionamiento de los </w:t>
      </w:r>
      <w:proofErr w:type="spellStart"/>
      <w:r w:rsidRPr="00A953A3">
        <w:rPr>
          <w:sz w:val="19"/>
          <w:szCs w:val="19"/>
        </w:rPr>
        <w:t>CCA’s</w:t>
      </w:r>
      <w:proofErr w:type="spellEnd"/>
      <w:r w:rsidRPr="00A953A3">
        <w:rPr>
          <w:sz w:val="19"/>
          <w:szCs w:val="19"/>
        </w:rPr>
        <w:t xml:space="preserve"> recae directamente sobre la persona titular de dicha </w:t>
      </w:r>
      <w:r w:rsidRPr="006F0554">
        <w:rPr>
          <w:sz w:val="19"/>
          <w:szCs w:val="19"/>
        </w:rPr>
        <w:t>Coordinación Nacional.</w:t>
      </w:r>
    </w:p>
    <w:p w14:paraId="494E13FC" w14:textId="3CE18168" w:rsidR="00D178D3" w:rsidRPr="00A953A3" w:rsidRDefault="001156F2" w:rsidP="009D7028">
      <w:pPr>
        <w:pStyle w:val="Default"/>
        <w:spacing w:before="120" w:after="120"/>
        <w:jc w:val="both"/>
        <w:rPr>
          <w:sz w:val="19"/>
          <w:szCs w:val="19"/>
        </w:rPr>
      </w:pPr>
      <w:r w:rsidRPr="006F0554">
        <w:rPr>
          <w:sz w:val="19"/>
          <w:szCs w:val="19"/>
        </w:rPr>
        <w:t>De lo expuesto con anterioridad, solicitó el apoyo de los miembros</w:t>
      </w:r>
      <w:r w:rsidRPr="00A953A3">
        <w:rPr>
          <w:sz w:val="19"/>
          <w:szCs w:val="19"/>
        </w:rPr>
        <w:t xml:space="preserve"> con la finalidad de que en futuras invitaciones pudieran participar en representación de este Comité Científico Asesor.</w:t>
      </w:r>
    </w:p>
    <w:p w14:paraId="701FEF02" w14:textId="701EBF97" w:rsidR="0073148C" w:rsidRPr="00A953A3" w:rsidRDefault="00677047" w:rsidP="009F51DA">
      <w:pPr>
        <w:pStyle w:val="Prrafodelista"/>
        <w:numPr>
          <w:ilvl w:val="0"/>
          <w:numId w:val="16"/>
        </w:numPr>
        <w:spacing w:before="120" w:after="120"/>
        <w:ind w:left="0" w:firstLine="0"/>
        <w:contextualSpacing w:val="0"/>
        <w:rPr>
          <w:rFonts w:ascii="Montserrat" w:eastAsia="Arial Unicode MS" w:hAnsi="Montserrat" w:cs="Arial"/>
          <w:b/>
          <w:sz w:val="19"/>
          <w:szCs w:val="19"/>
          <w:lang w:val="es-ES_tradnl"/>
        </w:rPr>
      </w:pPr>
      <w:r w:rsidRPr="00A953A3">
        <w:rPr>
          <w:rFonts w:ascii="Montserrat" w:eastAsia="Montserrat" w:hAnsi="Montserrat" w:cs="Montserrat"/>
          <w:b/>
          <w:sz w:val="19"/>
          <w:szCs w:val="19"/>
        </w:rPr>
        <w:t>Asuntos Generales.</w:t>
      </w:r>
    </w:p>
    <w:p w14:paraId="6D98EFC9" w14:textId="77777777" w:rsidR="00850F88" w:rsidRPr="00A953A3" w:rsidRDefault="000603F3" w:rsidP="002F3F13">
      <w:pPr>
        <w:spacing w:before="120" w:after="120"/>
        <w:jc w:val="both"/>
        <w:rPr>
          <w:rFonts w:ascii="Montserrat" w:eastAsia="Arial Unicode MS" w:hAnsi="Montserrat" w:cs="Arial"/>
          <w:sz w:val="19"/>
          <w:szCs w:val="19"/>
          <w:lang w:val="es-ES_tradnl"/>
        </w:rPr>
      </w:pPr>
      <w:r w:rsidRPr="00A953A3">
        <w:rPr>
          <w:rFonts w:ascii="Montserrat" w:hAnsi="Montserrat" w:cs="Montserrat"/>
          <w:bCs/>
          <w:color w:val="000000"/>
          <w:sz w:val="19"/>
          <w:szCs w:val="19"/>
          <w:lang w:eastAsia="es-MX"/>
        </w:rPr>
        <w:t>Bajo este punto del orden del día</w:t>
      </w:r>
      <w:r w:rsidR="00065638" w:rsidRPr="00A953A3">
        <w:rPr>
          <w:rFonts w:ascii="Montserrat" w:hAnsi="Montserrat" w:cs="Montserrat"/>
          <w:bCs/>
          <w:color w:val="000000"/>
          <w:sz w:val="19"/>
          <w:szCs w:val="19"/>
          <w:lang w:eastAsia="es-MX"/>
        </w:rPr>
        <w:t>,</w:t>
      </w:r>
      <w:r w:rsidR="006D310D" w:rsidRPr="00A953A3">
        <w:rPr>
          <w:rFonts w:ascii="Montserrat" w:hAnsi="Montserrat" w:cs="Montserrat"/>
          <w:bCs/>
          <w:color w:val="000000"/>
          <w:sz w:val="19"/>
          <w:szCs w:val="19"/>
          <w:lang w:eastAsia="es-MX"/>
        </w:rPr>
        <w:t xml:space="preserve"> </w:t>
      </w:r>
      <w:r w:rsidR="007645B1" w:rsidRPr="00A953A3">
        <w:rPr>
          <w:rFonts w:ascii="Montserrat" w:hAnsi="Montserrat" w:cs="Montserrat"/>
          <w:bCs/>
          <w:color w:val="000000"/>
          <w:sz w:val="19"/>
          <w:szCs w:val="19"/>
          <w:lang w:eastAsia="es-MX"/>
        </w:rPr>
        <w:t xml:space="preserve">la Dra. </w:t>
      </w:r>
      <w:r w:rsidR="007645B1" w:rsidRPr="00A953A3">
        <w:rPr>
          <w:rFonts w:ascii="Montserrat" w:eastAsia="Arial Unicode MS" w:hAnsi="Montserrat" w:cs="Arial"/>
          <w:sz w:val="19"/>
          <w:szCs w:val="19"/>
          <w:lang w:val="es-ES_tradnl"/>
        </w:rPr>
        <w:t>Fernández</w:t>
      </w:r>
      <w:r w:rsidR="00850F88" w:rsidRPr="00A953A3">
        <w:rPr>
          <w:rFonts w:ascii="Montserrat" w:eastAsia="Arial Unicode MS" w:hAnsi="Montserrat" w:cs="Arial"/>
          <w:sz w:val="19"/>
          <w:szCs w:val="19"/>
          <w:lang w:val="es-ES_tradnl"/>
        </w:rPr>
        <w:t xml:space="preserve"> comentó</w:t>
      </w:r>
      <w:r w:rsidR="007645B1" w:rsidRPr="00A953A3">
        <w:rPr>
          <w:rFonts w:ascii="Montserrat" w:eastAsia="Arial Unicode MS" w:hAnsi="Montserrat" w:cs="Arial"/>
          <w:sz w:val="19"/>
          <w:szCs w:val="19"/>
          <w:lang w:val="es-ES_tradnl"/>
        </w:rPr>
        <w:t xml:space="preserve"> sobre la incorporación nuevamente del</w:t>
      </w:r>
      <w:r w:rsidR="00850F88" w:rsidRPr="00A953A3">
        <w:rPr>
          <w:rFonts w:ascii="Montserrat" w:eastAsia="Arial Unicode MS" w:hAnsi="Montserrat" w:cs="Arial"/>
          <w:sz w:val="19"/>
          <w:szCs w:val="19"/>
          <w:lang w:val="es-ES_tradnl"/>
        </w:rPr>
        <w:t xml:space="preserve"> Ing. Cantú. </w:t>
      </w:r>
    </w:p>
    <w:p w14:paraId="0D5D266B" w14:textId="372C6756" w:rsidR="00850F88" w:rsidRPr="00A953A3" w:rsidRDefault="00580AE8" w:rsidP="002F3F13">
      <w:pPr>
        <w:spacing w:before="120" w:after="120"/>
        <w:jc w:val="both"/>
        <w:rPr>
          <w:rFonts w:ascii="Montserrat" w:eastAsia="Arial Unicode MS" w:hAnsi="Montserrat" w:cs="Arial"/>
          <w:sz w:val="19"/>
          <w:szCs w:val="19"/>
          <w:lang w:val="es-ES_tradnl"/>
        </w:rPr>
      </w:pPr>
      <w:r w:rsidRPr="00A953A3">
        <w:rPr>
          <w:rFonts w:ascii="Montserrat" w:eastAsia="Arial Unicode MS" w:hAnsi="Montserrat" w:cs="Arial"/>
          <w:sz w:val="19"/>
          <w:szCs w:val="19"/>
          <w:lang w:val="es-ES_tradnl"/>
        </w:rPr>
        <w:t xml:space="preserve">En uso de la voz, el </w:t>
      </w:r>
      <w:r w:rsidR="001156F2" w:rsidRPr="00A953A3">
        <w:rPr>
          <w:rFonts w:ascii="Montserrat" w:eastAsia="Arial Unicode MS" w:hAnsi="Montserrat" w:cs="Arial"/>
          <w:sz w:val="19"/>
          <w:szCs w:val="19"/>
          <w:lang w:val="es-ES_tradnl"/>
        </w:rPr>
        <w:t>Mtro</w:t>
      </w:r>
      <w:r w:rsidRPr="00A953A3">
        <w:rPr>
          <w:rFonts w:ascii="Montserrat" w:eastAsia="Arial Unicode MS" w:hAnsi="Montserrat" w:cs="Arial"/>
          <w:sz w:val="19"/>
          <w:szCs w:val="19"/>
          <w:lang w:val="es-ES_tradnl"/>
        </w:rPr>
        <w:t>. Jaime</w:t>
      </w:r>
      <w:r w:rsidR="00850F88" w:rsidRPr="00A953A3">
        <w:rPr>
          <w:rFonts w:ascii="Montserrat" w:eastAsia="Arial Unicode MS" w:hAnsi="Montserrat" w:cs="Arial"/>
          <w:sz w:val="19"/>
          <w:szCs w:val="19"/>
          <w:lang w:val="es-ES_tradnl"/>
        </w:rPr>
        <w:t xml:space="preserve"> comentó que no se realizaron las gestiones </w:t>
      </w:r>
      <w:r w:rsidR="001156F2" w:rsidRPr="00A953A3">
        <w:rPr>
          <w:rFonts w:ascii="Montserrat" w:eastAsia="Arial Unicode MS" w:hAnsi="Montserrat" w:cs="Arial"/>
          <w:sz w:val="19"/>
          <w:szCs w:val="19"/>
          <w:lang w:val="es-ES_tradnl"/>
        </w:rPr>
        <w:t xml:space="preserve">para remitir una carta de agradecimiento al Ing. Cantú, razón por la cual, no se tiene un documento que haya formalizado la salida del Ing. Cantú. Por lo anterior, expuso que en caso de que los miembros consideren la participación del </w:t>
      </w:r>
      <w:r w:rsidR="00213CBD" w:rsidRPr="00A953A3">
        <w:rPr>
          <w:rFonts w:ascii="Montserrat" w:eastAsia="Arial Unicode MS" w:hAnsi="Montserrat" w:cs="Arial"/>
          <w:sz w:val="19"/>
          <w:szCs w:val="19"/>
          <w:lang w:val="es-ES_tradnl"/>
        </w:rPr>
        <w:t>integrante</w:t>
      </w:r>
      <w:r w:rsidR="001156F2" w:rsidRPr="00A953A3">
        <w:rPr>
          <w:rFonts w:ascii="Montserrat" w:eastAsia="Arial Unicode MS" w:hAnsi="Montserrat" w:cs="Arial"/>
          <w:sz w:val="19"/>
          <w:szCs w:val="19"/>
          <w:lang w:val="es-ES_tradnl"/>
        </w:rPr>
        <w:t xml:space="preserve"> en comento, bastaría con remitir las próximas convocatorias al correo proporcionado por el mismo Ing. Cantú</w:t>
      </w:r>
      <w:r w:rsidR="00850F88" w:rsidRPr="00A953A3">
        <w:rPr>
          <w:rFonts w:ascii="Montserrat" w:eastAsia="Arial Unicode MS" w:hAnsi="Montserrat" w:cs="Arial"/>
          <w:sz w:val="19"/>
          <w:szCs w:val="19"/>
          <w:lang w:val="es-ES_tradnl"/>
        </w:rPr>
        <w:t xml:space="preserve">. </w:t>
      </w:r>
    </w:p>
    <w:p w14:paraId="1404169D" w14:textId="15F33BFF" w:rsidR="001156F2" w:rsidRPr="00A953A3" w:rsidRDefault="001156F2" w:rsidP="002F3F13">
      <w:pPr>
        <w:spacing w:before="120" w:after="120"/>
        <w:jc w:val="both"/>
        <w:rPr>
          <w:rFonts w:ascii="Montserrat" w:eastAsia="Arial Unicode MS" w:hAnsi="Montserrat" w:cs="Arial"/>
          <w:sz w:val="19"/>
          <w:szCs w:val="19"/>
          <w:lang w:val="es-ES_tradnl"/>
        </w:rPr>
      </w:pPr>
      <w:r w:rsidRPr="00A953A3">
        <w:rPr>
          <w:rFonts w:ascii="Montserrat" w:eastAsia="Arial Unicode MS" w:hAnsi="Montserrat" w:cs="Arial"/>
          <w:sz w:val="19"/>
          <w:szCs w:val="19"/>
          <w:lang w:val="es-ES_tradnl"/>
        </w:rPr>
        <w:t>Al respecto l</w:t>
      </w:r>
      <w:r w:rsidR="00850F88" w:rsidRPr="00A953A3">
        <w:rPr>
          <w:rFonts w:ascii="Montserrat" w:eastAsia="Arial Unicode MS" w:hAnsi="Montserrat" w:cs="Arial"/>
          <w:sz w:val="19"/>
          <w:szCs w:val="19"/>
          <w:lang w:val="es-ES_tradnl"/>
        </w:rPr>
        <w:t xml:space="preserve">a Dra. Fernández </w:t>
      </w:r>
      <w:r w:rsidRPr="00A953A3">
        <w:rPr>
          <w:rFonts w:ascii="Montserrat" w:eastAsia="Arial Unicode MS" w:hAnsi="Montserrat" w:cs="Arial"/>
          <w:sz w:val="19"/>
          <w:szCs w:val="19"/>
          <w:lang w:val="es-ES_tradnl"/>
        </w:rPr>
        <w:t>preguntó que si no existía pronunciamiento alguno por parte de los miembros, a lo que comentaron que no se tenía inconveniente para que se remitan las posteriores convocatorias al Ing. Cantú.</w:t>
      </w:r>
    </w:p>
    <w:p w14:paraId="657B0E7D" w14:textId="35B457D8" w:rsidR="00A30692" w:rsidRPr="00A953A3" w:rsidRDefault="001156F2" w:rsidP="002F3F13">
      <w:pPr>
        <w:spacing w:before="120" w:after="120"/>
        <w:jc w:val="both"/>
        <w:rPr>
          <w:rFonts w:ascii="Montserrat" w:eastAsia="Arial Unicode MS" w:hAnsi="Montserrat" w:cs="Arial"/>
          <w:sz w:val="19"/>
          <w:szCs w:val="19"/>
          <w:lang w:val="es-ES_tradnl"/>
        </w:rPr>
      </w:pPr>
      <w:r w:rsidRPr="00A953A3">
        <w:rPr>
          <w:rFonts w:ascii="Montserrat" w:eastAsia="Arial Unicode MS" w:hAnsi="Montserrat" w:cs="Arial"/>
          <w:sz w:val="19"/>
          <w:szCs w:val="19"/>
          <w:lang w:val="es-ES_tradnl"/>
        </w:rPr>
        <w:t>Por lo anterior, se toma de conocimiento por parte de los miembros que la</w:t>
      </w:r>
      <w:r w:rsidR="00213CBD" w:rsidRPr="00A953A3">
        <w:rPr>
          <w:rFonts w:ascii="Montserrat" w:eastAsia="Arial Unicode MS" w:hAnsi="Montserrat" w:cs="Arial"/>
          <w:sz w:val="19"/>
          <w:szCs w:val="19"/>
          <w:lang w:val="es-ES_tradnl"/>
        </w:rPr>
        <w:t>s</w:t>
      </w:r>
      <w:r w:rsidRPr="00A953A3">
        <w:rPr>
          <w:rFonts w:ascii="Montserrat" w:eastAsia="Arial Unicode MS" w:hAnsi="Montserrat" w:cs="Arial"/>
          <w:sz w:val="19"/>
          <w:szCs w:val="19"/>
          <w:lang w:val="es-ES_tradnl"/>
        </w:rPr>
        <w:t xml:space="preserve"> próximas convocatorias serán remitidas al Ing. Cantú, para que en su calidad de miembro de este CCA participe en las citadas reuniones</w:t>
      </w:r>
      <w:r w:rsidR="00DA44DA" w:rsidRPr="00A953A3">
        <w:rPr>
          <w:rFonts w:ascii="Montserrat" w:eastAsia="Arial Unicode MS" w:hAnsi="Montserrat" w:cs="Arial"/>
          <w:sz w:val="19"/>
          <w:szCs w:val="19"/>
          <w:lang w:val="es-ES_tradnl"/>
        </w:rPr>
        <w:t xml:space="preserve">. </w:t>
      </w:r>
    </w:p>
    <w:p w14:paraId="158D55CD" w14:textId="75FDAB88" w:rsidR="00903D2F" w:rsidRPr="00A953A3" w:rsidRDefault="001156F2" w:rsidP="009F51DA">
      <w:pPr>
        <w:spacing w:before="120" w:after="120"/>
        <w:jc w:val="both"/>
        <w:rPr>
          <w:rFonts w:ascii="Montserrat" w:hAnsi="Montserrat" w:cs="Montserrat"/>
          <w:bCs/>
          <w:color w:val="000000"/>
          <w:sz w:val="19"/>
          <w:szCs w:val="19"/>
          <w:lang w:val="es-MX" w:eastAsia="es-MX"/>
        </w:rPr>
      </w:pPr>
      <w:r w:rsidRPr="00A953A3">
        <w:rPr>
          <w:rFonts w:ascii="Montserrat" w:hAnsi="Montserrat" w:cs="Montserrat"/>
          <w:bCs/>
          <w:color w:val="000000"/>
          <w:sz w:val="19"/>
          <w:szCs w:val="19"/>
          <w:lang w:val="es-MX" w:eastAsia="es-MX"/>
        </w:rPr>
        <w:lastRenderedPageBreak/>
        <w:t xml:space="preserve">Al no haber más asuntos generales que tratar </w:t>
      </w:r>
      <w:r w:rsidR="00903D2F" w:rsidRPr="00A953A3">
        <w:rPr>
          <w:rFonts w:ascii="Montserrat" w:hAnsi="Montserrat" w:cs="Montserrat"/>
          <w:bCs/>
          <w:color w:val="000000"/>
          <w:sz w:val="19"/>
          <w:szCs w:val="19"/>
          <w:lang w:val="es-MX" w:eastAsia="es-MX"/>
        </w:rPr>
        <w:t xml:space="preserve">la Dra. Fernández, agradeció la participación de los miembros y personas invitadas a este </w:t>
      </w:r>
      <w:r w:rsidR="001C6BE8" w:rsidRPr="00A953A3">
        <w:rPr>
          <w:rFonts w:ascii="Montserrat" w:hAnsi="Montserrat" w:cs="Montserrat"/>
          <w:bCs/>
          <w:color w:val="000000"/>
          <w:sz w:val="19"/>
          <w:szCs w:val="19"/>
          <w:lang w:val="es-MX" w:eastAsia="es-MX"/>
        </w:rPr>
        <w:t>Comité, por lo que siendo las 11:30</w:t>
      </w:r>
      <w:r w:rsidR="00903D2F" w:rsidRPr="00A953A3">
        <w:rPr>
          <w:rFonts w:ascii="Montserrat" w:hAnsi="Montserrat" w:cs="Montserrat"/>
          <w:bCs/>
          <w:color w:val="000000"/>
          <w:sz w:val="19"/>
          <w:szCs w:val="19"/>
          <w:lang w:val="es-MX" w:eastAsia="es-MX"/>
        </w:rPr>
        <w:t xml:space="preserve"> horas</w:t>
      </w:r>
      <w:r w:rsidR="001C6BE8" w:rsidRPr="00A953A3">
        <w:rPr>
          <w:rFonts w:ascii="Montserrat" w:hAnsi="Montserrat" w:cs="Montserrat"/>
          <w:bCs/>
          <w:color w:val="000000"/>
          <w:sz w:val="19"/>
          <w:szCs w:val="19"/>
          <w:lang w:val="es-MX" w:eastAsia="es-MX"/>
        </w:rPr>
        <w:t xml:space="preserve"> del día 14 de mayo</w:t>
      </w:r>
      <w:r w:rsidR="00065638" w:rsidRPr="00A953A3">
        <w:rPr>
          <w:rFonts w:ascii="Montserrat" w:hAnsi="Montserrat" w:cs="Montserrat"/>
          <w:bCs/>
          <w:color w:val="000000"/>
          <w:sz w:val="19"/>
          <w:szCs w:val="19"/>
          <w:lang w:val="es-MX" w:eastAsia="es-MX"/>
        </w:rPr>
        <w:t xml:space="preserve"> de</w:t>
      </w:r>
      <w:r w:rsidR="00682A90" w:rsidRPr="00A953A3">
        <w:rPr>
          <w:rFonts w:ascii="Montserrat" w:hAnsi="Montserrat" w:cs="Montserrat"/>
          <w:bCs/>
          <w:color w:val="000000"/>
          <w:sz w:val="19"/>
          <w:szCs w:val="19"/>
          <w:lang w:val="es-MX" w:eastAsia="es-MX"/>
        </w:rPr>
        <w:t xml:space="preserve"> </w:t>
      </w:r>
      <w:r w:rsidR="00D53ADF" w:rsidRPr="00A953A3">
        <w:rPr>
          <w:rFonts w:ascii="Montserrat" w:hAnsi="Montserrat" w:cs="Montserrat"/>
          <w:bCs/>
          <w:color w:val="000000"/>
          <w:sz w:val="19"/>
          <w:szCs w:val="19"/>
          <w:lang w:val="es-MX" w:eastAsia="es-MX"/>
        </w:rPr>
        <w:t>202</w:t>
      </w:r>
      <w:r w:rsidR="002A0457" w:rsidRPr="00A953A3">
        <w:rPr>
          <w:rFonts w:ascii="Montserrat" w:hAnsi="Montserrat" w:cs="Montserrat"/>
          <w:bCs/>
          <w:color w:val="000000"/>
          <w:sz w:val="19"/>
          <w:szCs w:val="19"/>
          <w:lang w:val="es-MX" w:eastAsia="es-MX"/>
        </w:rPr>
        <w:t>1</w:t>
      </w:r>
      <w:r w:rsidR="00903D2F" w:rsidRPr="00A953A3">
        <w:rPr>
          <w:rFonts w:ascii="Montserrat" w:hAnsi="Montserrat" w:cs="Montserrat"/>
          <w:bCs/>
          <w:color w:val="000000"/>
          <w:sz w:val="19"/>
          <w:szCs w:val="19"/>
          <w:lang w:val="es-MX" w:eastAsia="es-MX"/>
        </w:rPr>
        <w:t>, se da por terminada la presente reunión.</w:t>
      </w:r>
    </w:p>
    <w:p w14:paraId="3A46961B" w14:textId="77777777" w:rsidR="00456159" w:rsidRPr="00A953A3" w:rsidRDefault="00456159" w:rsidP="009F51DA">
      <w:pPr>
        <w:spacing w:before="120" w:after="120"/>
        <w:jc w:val="center"/>
        <w:rPr>
          <w:rFonts w:ascii="Montserrat" w:eastAsia="Arial Unicode MS" w:hAnsi="Montserrat" w:cs="Arial"/>
          <w:b/>
          <w:sz w:val="19"/>
          <w:szCs w:val="19"/>
          <w:lang w:val="es-ES_tradnl"/>
        </w:rPr>
      </w:pPr>
      <w:r w:rsidRPr="00A953A3">
        <w:rPr>
          <w:rFonts w:ascii="Montserrat" w:eastAsia="Arial Unicode MS" w:hAnsi="Montserrat" w:cs="Arial"/>
          <w:b/>
          <w:sz w:val="19"/>
          <w:szCs w:val="19"/>
          <w:lang w:val="es-ES_tradnl"/>
        </w:rPr>
        <w:t>Firmas de Conformidad</w:t>
      </w:r>
    </w:p>
    <w:p w14:paraId="4C9D363C" w14:textId="77777777" w:rsidR="00A953A3" w:rsidRPr="00A953A3" w:rsidRDefault="00456159" w:rsidP="009F51DA">
      <w:pPr>
        <w:spacing w:before="120" w:after="120"/>
        <w:jc w:val="center"/>
        <w:rPr>
          <w:rFonts w:ascii="Montserrat" w:eastAsia="Arial Unicode MS" w:hAnsi="Montserrat" w:cs="Arial"/>
          <w:b/>
          <w:sz w:val="19"/>
          <w:szCs w:val="19"/>
          <w:lang w:val="es-ES_tradnl"/>
        </w:rPr>
      </w:pPr>
      <w:r w:rsidRPr="00A953A3">
        <w:rPr>
          <w:rFonts w:ascii="Montserrat" w:eastAsia="Arial Unicode MS" w:hAnsi="Montserrat" w:cs="Arial"/>
          <w:b/>
          <w:sz w:val="19"/>
          <w:szCs w:val="19"/>
          <w:lang w:val="es-ES_tradnl"/>
        </w:rPr>
        <w:t xml:space="preserve">Miembros </w:t>
      </w:r>
    </w:p>
    <w:tbl>
      <w:tblPr>
        <w:tblW w:w="5000" w:type="pct"/>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4824"/>
        <w:gridCol w:w="4408"/>
      </w:tblGrid>
      <w:tr w:rsidR="00A953A3" w:rsidRPr="00A953A3" w14:paraId="266A96E6" w14:textId="77777777" w:rsidTr="00A953A3">
        <w:trPr>
          <w:trHeight w:val="606"/>
          <w:tblCellSpacing w:w="20" w:type="dxa"/>
          <w:jc w:val="center"/>
        </w:trPr>
        <w:tc>
          <w:tcPr>
            <w:tcW w:w="2580" w:type="pct"/>
            <w:shd w:val="clear" w:color="auto" w:fill="BFBFBF"/>
            <w:vAlign w:val="center"/>
          </w:tcPr>
          <w:p w14:paraId="46368A2B" w14:textId="77777777" w:rsidR="00A953A3" w:rsidRPr="00A953A3" w:rsidRDefault="00A953A3" w:rsidP="00126DDB">
            <w:pPr>
              <w:pStyle w:val="Ttulo4"/>
              <w:spacing w:before="120" w:after="120"/>
              <w:rPr>
                <w:rFonts w:ascii="Montserrat" w:hAnsi="Montserrat" w:cs="Arial"/>
                <w:bCs/>
                <w:sz w:val="19"/>
                <w:szCs w:val="19"/>
              </w:rPr>
            </w:pPr>
            <w:r w:rsidRPr="00A953A3">
              <w:rPr>
                <w:rFonts w:ascii="Montserrat" w:hAnsi="Montserrat" w:cs="Arial"/>
                <w:bCs/>
                <w:sz w:val="19"/>
                <w:szCs w:val="19"/>
              </w:rPr>
              <w:t>NOMBRE</w:t>
            </w:r>
          </w:p>
        </w:tc>
        <w:tc>
          <w:tcPr>
            <w:tcW w:w="2355" w:type="pct"/>
            <w:shd w:val="clear" w:color="auto" w:fill="BFBFBF"/>
            <w:vAlign w:val="center"/>
          </w:tcPr>
          <w:p w14:paraId="355F5C74" w14:textId="77777777" w:rsidR="00A953A3" w:rsidRPr="00A953A3" w:rsidRDefault="00A953A3" w:rsidP="00126DDB">
            <w:pPr>
              <w:pStyle w:val="Ttulo7"/>
              <w:spacing w:before="120" w:after="120"/>
              <w:rPr>
                <w:rFonts w:ascii="Montserrat" w:hAnsi="Montserrat" w:cs="Arial"/>
                <w:sz w:val="19"/>
                <w:szCs w:val="19"/>
              </w:rPr>
            </w:pPr>
            <w:r w:rsidRPr="00A953A3">
              <w:rPr>
                <w:rFonts w:ascii="Montserrat" w:hAnsi="Montserrat" w:cs="Arial"/>
                <w:sz w:val="19"/>
                <w:szCs w:val="19"/>
              </w:rPr>
              <w:t>FIRMA</w:t>
            </w:r>
          </w:p>
        </w:tc>
      </w:tr>
      <w:tr w:rsidR="00A953A3" w:rsidRPr="00A953A3" w14:paraId="049D9F7D" w14:textId="77777777" w:rsidTr="00A953A3">
        <w:trPr>
          <w:trHeight w:val="670"/>
          <w:tblCellSpacing w:w="20" w:type="dxa"/>
          <w:jc w:val="center"/>
        </w:trPr>
        <w:tc>
          <w:tcPr>
            <w:tcW w:w="2580" w:type="pct"/>
            <w:vAlign w:val="center"/>
          </w:tcPr>
          <w:p w14:paraId="622BB757" w14:textId="77777777" w:rsidR="00A953A3" w:rsidRPr="00A953A3" w:rsidRDefault="00A953A3" w:rsidP="00126DDB">
            <w:pPr>
              <w:pStyle w:val="Ttulo5"/>
              <w:spacing w:after="120"/>
              <w:jc w:val="left"/>
              <w:rPr>
                <w:rFonts w:ascii="Montserrat" w:hAnsi="Montserrat" w:cs="Arial"/>
                <w:b w:val="0"/>
                <w:i w:val="0"/>
                <w:sz w:val="19"/>
                <w:szCs w:val="19"/>
              </w:rPr>
            </w:pPr>
            <w:r w:rsidRPr="00A953A3">
              <w:rPr>
                <w:rFonts w:ascii="Montserrat" w:hAnsi="Montserrat" w:cs="Arial"/>
                <w:b w:val="0"/>
                <w:i w:val="0"/>
                <w:sz w:val="19"/>
                <w:szCs w:val="19"/>
              </w:rPr>
              <w:t xml:space="preserve">Dra. Georgina Fernández Villagómez </w:t>
            </w:r>
          </w:p>
          <w:p w14:paraId="422570E1" w14:textId="77777777" w:rsidR="00A953A3" w:rsidRPr="00A953A3" w:rsidRDefault="00A953A3" w:rsidP="00126DDB">
            <w:pPr>
              <w:pStyle w:val="Ttulo5"/>
              <w:spacing w:after="120"/>
              <w:jc w:val="left"/>
              <w:rPr>
                <w:rFonts w:ascii="Montserrat" w:hAnsi="Montserrat" w:cs="Arial"/>
                <w:b w:val="0"/>
                <w:i w:val="0"/>
                <w:sz w:val="19"/>
                <w:szCs w:val="19"/>
              </w:rPr>
            </w:pPr>
            <w:r w:rsidRPr="00A953A3">
              <w:rPr>
                <w:rFonts w:ascii="Montserrat" w:hAnsi="Montserrat" w:cs="Arial"/>
                <w:b w:val="0"/>
                <w:i w:val="0"/>
                <w:sz w:val="19"/>
                <w:szCs w:val="19"/>
              </w:rPr>
              <w:t>Presidenta</w:t>
            </w:r>
          </w:p>
        </w:tc>
        <w:tc>
          <w:tcPr>
            <w:tcW w:w="2355" w:type="pct"/>
            <w:vAlign w:val="center"/>
          </w:tcPr>
          <w:p w14:paraId="31682D46" w14:textId="77777777" w:rsidR="00A953A3" w:rsidRPr="00A953A3" w:rsidRDefault="00A953A3" w:rsidP="00126DDB">
            <w:pPr>
              <w:spacing w:before="120" w:after="120"/>
              <w:jc w:val="center"/>
              <w:rPr>
                <w:rFonts w:ascii="Montserrat" w:hAnsi="Montserrat" w:cs="Arial"/>
                <w:b/>
                <w:sz w:val="19"/>
                <w:szCs w:val="19"/>
              </w:rPr>
            </w:pPr>
            <w:r w:rsidRPr="00A953A3">
              <w:rPr>
                <w:rFonts w:ascii="Montserrat" w:hAnsi="Montserrat" w:cs="Arial"/>
                <w:b/>
                <w:sz w:val="19"/>
                <w:szCs w:val="19"/>
              </w:rPr>
              <w:t>VIDEOCONFERENCIA</w:t>
            </w:r>
          </w:p>
        </w:tc>
      </w:tr>
      <w:tr w:rsidR="00A953A3" w:rsidRPr="00A953A3" w14:paraId="41106787" w14:textId="77777777" w:rsidTr="00A953A3">
        <w:trPr>
          <w:trHeight w:val="631"/>
          <w:tblCellSpacing w:w="20" w:type="dxa"/>
          <w:jc w:val="center"/>
        </w:trPr>
        <w:tc>
          <w:tcPr>
            <w:tcW w:w="2580" w:type="pct"/>
            <w:vAlign w:val="center"/>
          </w:tcPr>
          <w:p w14:paraId="2DFC35B5" w14:textId="77777777" w:rsidR="00A953A3" w:rsidRPr="00A953A3" w:rsidRDefault="00A953A3" w:rsidP="00126DDB">
            <w:pPr>
              <w:spacing w:before="120" w:after="120"/>
              <w:rPr>
                <w:rFonts w:ascii="Montserrat" w:hAnsi="Montserrat"/>
                <w:sz w:val="19"/>
                <w:szCs w:val="19"/>
                <w:lang w:val="es-MX"/>
              </w:rPr>
            </w:pPr>
            <w:r w:rsidRPr="00A953A3">
              <w:rPr>
                <w:rFonts w:ascii="Montserrat" w:hAnsi="Montserrat" w:cs="Arial"/>
                <w:sz w:val="19"/>
                <w:szCs w:val="19"/>
              </w:rPr>
              <w:t xml:space="preserve">Ing. Gastón Rocha </w:t>
            </w:r>
            <w:proofErr w:type="spellStart"/>
            <w:r w:rsidRPr="00A953A3">
              <w:rPr>
                <w:rFonts w:ascii="Montserrat" w:hAnsi="Montserrat" w:cs="Arial"/>
                <w:sz w:val="19"/>
                <w:szCs w:val="19"/>
              </w:rPr>
              <w:t>Marthen</w:t>
            </w:r>
            <w:proofErr w:type="spellEnd"/>
          </w:p>
        </w:tc>
        <w:tc>
          <w:tcPr>
            <w:tcW w:w="2355" w:type="pct"/>
            <w:vAlign w:val="center"/>
          </w:tcPr>
          <w:p w14:paraId="3FA53C8B" w14:textId="77777777" w:rsidR="00A953A3" w:rsidRPr="00A953A3" w:rsidRDefault="00A953A3" w:rsidP="00126DDB">
            <w:pPr>
              <w:spacing w:before="120" w:after="120"/>
              <w:jc w:val="center"/>
              <w:rPr>
                <w:rFonts w:ascii="Montserrat" w:hAnsi="Montserrat" w:cs="Arial"/>
                <w:b/>
                <w:sz w:val="19"/>
                <w:szCs w:val="19"/>
              </w:rPr>
            </w:pPr>
            <w:r w:rsidRPr="00A953A3">
              <w:rPr>
                <w:rFonts w:ascii="Montserrat" w:hAnsi="Montserrat" w:cs="Arial"/>
                <w:b/>
                <w:sz w:val="19"/>
                <w:szCs w:val="19"/>
              </w:rPr>
              <w:t>VIDEOCONFERENCIA</w:t>
            </w:r>
          </w:p>
        </w:tc>
      </w:tr>
      <w:tr w:rsidR="00A953A3" w:rsidRPr="00A953A3" w14:paraId="1C222C63" w14:textId="77777777" w:rsidTr="00A953A3">
        <w:trPr>
          <w:trHeight w:val="631"/>
          <w:tblCellSpacing w:w="20" w:type="dxa"/>
          <w:jc w:val="center"/>
        </w:trPr>
        <w:tc>
          <w:tcPr>
            <w:tcW w:w="2580" w:type="pct"/>
            <w:vAlign w:val="center"/>
          </w:tcPr>
          <w:p w14:paraId="2D608760" w14:textId="77777777" w:rsidR="00A953A3" w:rsidRPr="00A953A3" w:rsidRDefault="00A953A3" w:rsidP="00126DDB">
            <w:pPr>
              <w:spacing w:before="120" w:after="120"/>
              <w:rPr>
                <w:rFonts w:ascii="Montserrat" w:hAnsi="Montserrat"/>
                <w:sz w:val="19"/>
                <w:szCs w:val="19"/>
                <w:lang w:val="es-MX"/>
              </w:rPr>
            </w:pPr>
            <w:r w:rsidRPr="00A953A3">
              <w:rPr>
                <w:rFonts w:ascii="Montserrat" w:hAnsi="Montserrat"/>
                <w:sz w:val="19"/>
                <w:szCs w:val="19"/>
                <w:lang w:val="es-MX"/>
              </w:rPr>
              <w:t>Ing. Víctor Rubén Montes de Oca Bernal</w:t>
            </w:r>
          </w:p>
        </w:tc>
        <w:tc>
          <w:tcPr>
            <w:tcW w:w="2355" w:type="pct"/>
            <w:vAlign w:val="center"/>
          </w:tcPr>
          <w:p w14:paraId="6B3645D7" w14:textId="77777777" w:rsidR="00A953A3" w:rsidRPr="00A953A3" w:rsidRDefault="00A953A3" w:rsidP="00126DDB">
            <w:pPr>
              <w:spacing w:before="120" w:after="120"/>
              <w:jc w:val="center"/>
              <w:rPr>
                <w:rFonts w:ascii="Montserrat" w:hAnsi="Montserrat" w:cs="Arial"/>
                <w:b/>
                <w:sz w:val="19"/>
                <w:szCs w:val="19"/>
              </w:rPr>
            </w:pPr>
            <w:r w:rsidRPr="00A953A3">
              <w:rPr>
                <w:rFonts w:ascii="Montserrat" w:hAnsi="Montserrat" w:cs="Arial"/>
                <w:b/>
                <w:sz w:val="19"/>
                <w:szCs w:val="19"/>
              </w:rPr>
              <w:t>VIDEOCONFERENCIA</w:t>
            </w:r>
          </w:p>
        </w:tc>
      </w:tr>
      <w:tr w:rsidR="00A953A3" w:rsidRPr="00A953A3" w14:paraId="4170DDC4" w14:textId="77777777" w:rsidTr="00A953A3">
        <w:trPr>
          <w:trHeight w:val="648"/>
          <w:tblCellSpacing w:w="20" w:type="dxa"/>
          <w:jc w:val="center"/>
        </w:trPr>
        <w:tc>
          <w:tcPr>
            <w:tcW w:w="2580" w:type="pct"/>
            <w:vAlign w:val="center"/>
          </w:tcPr>
          <w:p w14:paraId="660D9F5D" w14:textId="77777777" w:rsidR="00A953A3" w:rsidRPr="00A953A3" w:rsidRDefault="00A953A3" w:rsidP="00126DDB">
            <w:pPr>
              <w:spacing w:before="120" w:after="120"/>
              <w:rPr>
                <w:rFonts w:ascii="Montserrat" w:hAnsi="Montserrat"/>
                <w:sz w:val="19"/>
                <w:szCs w:val="19"/>
                <w:lang w:val="es-MX"/>
              </w:rPr>
            </w:pPr>
            <w:r w:rsidRPr="00A953A3">
              <w:rPr>
                <w:rFonts w:ascii="Montserrat" w:hAnsi="Montserrat"/>
                <w:sz w:val="19"/>
                <w:szCs w:val="19"/>
                <w:lang w:val="es-MX"/>
              </w:rPr>
              <w:t>Ing. Enrique Bravo Medina</w:t>
            </w:r>
            <w:r w:rsidRPr="00A953A3">
              <w:rPr>
                <w:rFonts w:ascii="Montserrat" w:hAnsi="Montserrat" w:cs="Arial"/>
                <w:sz w:val="19"/>
                <w:szCs w:val="19"/>
              </w:rPr>
              <w:t>.</w:t>
            </w:r>
          </w:p>
        </w:tc>
        <w:tc>
          <w:tcPr>
            <w:tcW w:w="2355" w:type="pct"/>
            <w:vAlign w:val="center"/>
          </w:tcPr>
          <w:p w14:paraId="33A7A4FA" w14:textId="77777777" w:rsidR="00A953A3" w:rsidRPr="00A953A3" w:rsidRDefault="00A953A3" w:rsidP="00126DDB">
            <w:pPr>
              <w:spacing w:before="120" w:after="120"/>
              <w:jc w:val="center"/>
              <w:rPr>
                <w:rFonts w:ascii="Montserrat" w:hAnsi="Montserrat" w:cs="Arial"/>
                <w:b/>
                <w:sz w:val="19"/>
                <w:szCs w:val="19"/>
              </w:rPr>
            </w:pPr>
            <w:r w:rsidRPr="00A953A3">
              <w:rPr>
                <w:rFonts w:ascii="Montserrat" w:hAnsi="Montserrat" w:cs="Arial"/>
                <w:b/>
                <w:sz w:val="19"/>
                <w:szCs w:val="19"/>
              </w:rPr>
              <w:t>VIDEOCONFERENCIA</w:t>
            </w:r>
          </w:p>
        </w:tc>
      </w:tr>
      <w:tr w:rsidR="00A953A3" w:rsidRPr="00A953A3" w14:paraId="03E3E840" w14:textId="77777777" w:rsidTr="00A953A3">
        <w:trPr>
          <w:trHeight w:val="648"/>
          <w:tblCellSpacing w:w="20" w:type="dxa"/>
          <w:jc w:val="center"/>
        </w:trPr>
        <w:tc>
          <w:tcPr>
            <w:tcW w:w="2580" w:type="pct"/>
            <w:vAlign w:val="center"/>
          </w:tcPr>
          <w:p w14:paraId="21F884F7" w14:textId="77777777" w:rsidR="00A953A3" w:rsidRPr="00A953A3" w:rsidRDefault="00A953A3" w:rsidP="00126DDB">
            <w:pPr>
              <w:spacing w:before="120" w:after="120"/>
              <w:rPr>
                <w:rFonts w:ascii="Montserrat" w:hAnsi="Montserrat"/>
                <w:sz w:val="19"/>
                <w:szCs w:val="19"/>
                <w:lang w:val="es-MX"/>
              </w:rPr>
            </w:pPr>
            <w:r w:rsidRPr="00A953A3">
              <w:rPr>
                <w:rFonts w:ascii="Montserrat" w:hAnsi="Montserrat"/>
                <w:sz w:val="19"/>
                <w:szCs w:val="19"/>
                <w:lang w:val="es-MX"/>
              </w:rPr>
              <w:t xml:space="preserve">Mtra. Julieta </w:t>
            </w:r>
            <w:proofErr w:type="spellStart"/>
            <w:r w:rsidRPr="00A953A3">
              <w:rPr>
                <w:rFonts w:ascii="Montserrat" w:hAnsi="Montserrat"/>
                <w:sz w:val="19"/>
                <w:szCs w:val="19"/>
                <w:lang w:val="es-MX"/>
              </w:rPr>
              <w:t>Pisanty</w:t>
            </w:r>
            <w:proofErr w:type="spellEnd"/>
            <w:r w:rsidRPr="00A953A3">
              <w:rPr>
                <w:rFonts w:ascii="Montserrat" w:hAnsi="Montserrat"/>
                <w:sz w:val="19"/>
                <w:szCs w:val="19"/>
                <w:lang w:val="es-MX"/>
              </w:rPr>
              <w:t xml:space="preserve"> Levy</w:t>
            </w:r>
          </w:p>
        </w:tc>
        <w:tc>
          <w:tcPr>
            <w:tcW w:w="2355" w:type="pct"/>
            <w:vAlign w:val="center"/>
          </w:tcPr>
          <w:p w14:paraId="5611CCA0" w14:textId="77777777" w:rsidR="00A953A3" w:rsidRPr="00A953A3" w:rsidRDefault="00A953A3" w:rsidP="00126DDB">
            <w:pPr>
              <w:spacing w:before="120" w:after="120"/>
              <w:jc w:val="center"/>
              <w:rPr>
                <w:rFonts w:ascii="Montserrat" w:hAnsi="Montserrat" w:cs="Arial"/>
                <w:b/>
                <w:sz w:val="19"/>
                <w:szCs w:val="19"/>
              </w:rPr>
            </w:pPr>
            <w:r w:rsidRPr="00A953A3">
              <w:rPr>
                <w:rFonts w:ascii="Montserrat" w:hAnsi="Montserrat" w:cs="Arial"/>
                <w:b/>
                <w:sz w:val="19"/>
                <w:szCs w:val="19"/>
              </w:rPr>
              <w:t>VIDEOCONFERENCIA</w:t>
            </w:r>
          </w:p>
        </w:tc>
      </w:tr>
      <w:tr w:rsidR="00A953A3" w:rsidRPr="00A953A3" w14:paraId="05FA9E8B" w14:textId="77777777" w:rsidTr="00A953A3">
        <w:trPr>
          <w:trHeight w:val="648"/>
          <w:tblCellSpacing w:w="20" w:type="dxa"/>
          <w:jc w:val="center"/>
        </w:trPr>
        <w:tc>
          <w:tcPr>
            <w:tcW w:w="2580" w:type="pct"/>
            <w:vAlign w:val="center"/>
          </w:tcPr>
          <w:p w14:paraId="595195B9" w14:textId="77777777" w:rsidR="00A953A3" w:rsidRPr="00A953A3" w:rsidRDefault="00A953A3" w:rsidP="00126DDB">
            <w:pPr>
              <w:spacing w:before="120" w:after="120"/>
              <w:rPr>
                <w:rFonts w:ascii="Montserrat" w:hAnsi="Montserrat"/>
                <w:sz w:val="19"/>
                <w:szCs w:val="19"/>
                <w:lang w:val="es-MX"/>
              </w:rPr>
            </w:pPr>
            <w:r w:rsidRPr="00A953A3">
              <w:rPr>
                <w:rFonts w:ascii="Montserrat" w:hAnsi="Montserrat"/>
                <w:sz w:val="19"/>
                <w:szCs w:val="19"/>
                <w:lang w:val="es-MX"/>
              </w:rPr>
              <w:t>Mtro. Sergio Garza Ayala</w:t>
            </w:r>
          </w:p>
        </w:tc>
        <w:tc>
          <w:tcPr>
            <w:tcW w:w="2355" w:type="pct"/>
            <w:vAlign w:val="center"/>
          </w:tcPr>
          <w:p w14:paraId="29E9B612" w14:textId="77777777" w:rsidR="00A953A3" w:rsidRPr="00A953A3" w:rsidRDefault="00A953A3" w:rsidP="00126DDB">
            <w:pPr>
              <w:spacing w:before="120" w:after="120"/>
              <w:jc w:val="center"/>
              <w:rPr>
                <w:rFonts w:ascii="Montserrat" w:hAnsi="Montserrat" w:cs="Arial"/>
                <w:b/>
                <w:sz w:val="19"/>
                <w:szCs w:val="19"/>
              </w:rPr>
            </w:pPr>
            <w:r w:rsidRPr="00A953A3">
              <w:rPr>
                <w:rFonts w:ascii="Montserrat" w:hAnsi="Montserrat" w:cs="Arial"/>
                <w:b/>
                <w:sz w:val="19"/>
                <w:szCs w:val="19"/>
              </w:rPr>
              <w:t>VIDEOCONFERENCIA</w:t>
            </w:r>
          </w:p>
        </w:tc>
      </w:tr>
    </w:tbl>
    <w:p w14:paraId="40F95D5B" w14:textId="5FAB6E8E" w:rsidR="00456159" w:rsidRPr="00A953A3" w:rsidRDefault="00A953A3" w:rsidP="00A953A3">
      <w:pPr>
        <w:spacing w:before="120" w:after="120"/>
        <w:jc w:val="both"/>
        <w:rPr>
          <w:rFonts w:ascii="Montserrat" w:hAnsi="Montserrat"/>
          <w:sz w:val="19"/>
          <w:szCs w:val="19"/>
        </w:rPr>
      </w:pPr>
      <w:r w:rsidRPr="00E22C59">
        <w:rPr>
          <w:rFonts w:ascii="Montserrat" w:hAnsi="Montserrat"/>
          <w:sz w:val="19"/>
          <w:szCs w:val="19"/>
        </w:rPr>
        <w:t>La presente hoja de firmas corresponde al Acta de</w:t>
      </w:r>
      <w:r>
        <w:rPr>
          <w:rFonts w:ascii="Montserrat" w:hAnsi="Montserrat"/>
          <w:sz w:val="19"/>
          <w:szCs w:val="19"/>
        </w:rPr>
        <w:t xml:space="preserve"> la 241</w:t>
      </w:r>
      <w:r w:rsidRPr="00E22C59">
        <w:rPr>
          <w:rFonts w:ascii="Montserrat" w:hAnsi="Montserrat"/>
          <w:sz w:val="19"/>
          <w:szCs w:val="19"/>
        </w:rPr>
        <w:t xml:space="preserve">ª Reunión Ordinaria del Consejo Científico Asesor sobre Fenómenos de Carácter Químico, celebrada el </w:t>
      </w:r>
      <w:r>
        <w:rPr>
          <w:rFonts w:ascii="Montserrat" w:hAnsi="Montserrat"/>
          <w:sz w:val="19"/>
          <w:szCs w:val="19"/>
        </w:rPr>
        <w:t>14</w:t>
      </w:r>
      <w:r w:rsidRPr="00E22C59">
        <w:rPr>
          <w:rFonts w:ascii="Montserrat" w:hAnsi="Montserrat"/>
          <w:sz w:val="19"/>
          <w:szCs w:val="19"/>
        </w:rPr>
        <w:t xml:space="preserve"> de </w:t>
      </w:r>
      <w:r>
        <w:rPr>
          <w:rFonts w:ascii="Montserrat" w:hAnsi="Montserrat"/>
          <w:sz w:val="19"/>
          <w:szCs w:val="19"/>
        </w:rPr>
        <w:t>mayo</w:t>
      </w:r>
      <w:r w:rsidRPr="00E22C59">
        <w:rPr>
          <w:rFonts w:ascii="Montserrat" w:hAnsi="Montserrat"/>
          <w:sz w:val="19"/>
          <w:szCs w:val="19"/>
        </w:rPr>
        <w:t xml:space="preserve"> de 2021.</w:t>
      </w:r>
    </w:p>
    <w:sectPr w:rsidR="00456159" w:rsidRPr="00A953A3" w:rsidSect="00A953A3">
      <w:headerReference w:type="default" r:id="rId8"/>
      <w:footerReference w:type="default" r:id="rId9"/>
      <w:pgSz w:w="12240" w:h="15840"/>
      <w:pgMar w:top="1520" w:right="1474" w:bottom="567" w:left="1474" w:header="425" w:footer="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7482" w14:textId="77777777" w:rsidR="00F0767A" w:rsidRDefault="00F0767A" w:rsidP="00B44220">
      <w:r>
        <w:separator/>
      </w:r>
    </w:p>
  </w:endnote>
  <w:endnote w:type="continuationSeparator" w:id="0">
    <w:p w14:paraId="0397CFEA" w14:textId="77777777" w:rsidR="00F0767A" w:rsidRDefault="00F0767A" w:rsidP="00B4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tserrat">
    <w:altName w:val="Courier New"/>
    <w:charset w:val="00"/>
    <w:family w:val="auto"/>
    <w:pitch w:val="variable"/>
    <w:sig w:usb0="2000020F" w:usb1="00000003" w:usb2="00000000" w:usb3="00000000" w:csb0="00000197" w:csb1="00000000"/>
  </w:font>
  <w:font w:name="Montserrat Light">
    <w:altName w:val="Courier New"/>
    <w:charset w:val="00"/>
    <w:family w:val="auto"/>
    <w:pitch w:val="variable"/>
    <w:sig w:usb0="2000020F" w:usb1="00000003" w:usb2="00000000" w:usb3="00000000" w:csb0="00000197" w:csb1="00000000"/>
  </w:font>
  <w:font w:name="EurekaSans-Regular">
    <w:altName w:val="Calibri"/>
    <w:panose1 w:val="00000000000000000000"/>
    <w:charset w:val="00"/>
    <w:family w:val="swiss"/>
    <w:notTrueType/>
    <w:pitch w:val="variable"/>
    <w:sig w:usb0="00000003" w:usb1="00000000" w:usb2="00000000" w:usb3="00000000" w:csb0="00000001"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8FFB" w14:textId="77777777" w:rsidR="000A1384" w:rsidRPr="00C67806" w:rsidRDefault="000A1384">
    <w:pPr>
      <w:pStyle w:val="Piedepgina"/>
      <w:jc w:val="right"/>
      <w:rPr>
        <w:rFonts w:ascii="EurekaSans-Regular" w:hAnsi="EurekaSans-Regular"/>
        <w:sz w:val="24"/>
        <w:szCs w:val="24"/>
      </w:rPr>
    </w:pPr>
  </w:p>
  <w:p w14:paraId="15E04C94" w14:textId="77777777" w:rsidR="000A1384" w:rsidRPr="00950908" w:rsidRDefault="000A1384" w:rsidP="00701A7B">
    <w:pPr>
      <w:pStyle w:val="Piedepgina"/>
      <w:jc w:val="center"/>
      <w:rPr>
        <w:rFonts w:ascii="Adobe Caslon Pro" w:hAnsi="Adobe Caslon Pro"/>
        <w:sz w:val="16"/>
        <w:szCs w:val="16"/>
      </w:rPr>
    </w:pPr>
    <w:r>
      <w:rPr>
        <w:rFonts w:ascii="Adobe Caslon Pro" w:hAnsi="Adobe Caslon Pro"/>
        <w:sz w:val="16"/>
        <w:szCs w:val="16"/>
      </w:rPr>
      <w:t>Av. Delfín Madrigal No. 665, Col. Pedregal de Santo Domingo, Del. Coyoacán</w:t>
    </w:r>
  </w:p>
  <w:p w14:paraId="58E68CAD" w14:textId="77777777" w:rsidR="000A1384" w:rsidRDefault="000A1384" w:rsidP="00701A7B">
    <w:pPr>
      <w:pStyle w:val="Piedepgina"/>
      <w:jc w:val="center"/>
      <w:rPr>
        <w:rFonts w:ascii="Adobe Caslon Pro" w:hAnsi="Adobe Caslon Pro"/>
        <w:sz w:val="16"/>
        <w:szCs w:val="16"/>
      </w:rPr>
    </w:pPr>
    <w:r>
      <w:rPr>
        <w:rFonts w:ascii="Adobe Caslon Pro" w:hAnsi="Adobe Caslon Pro"/>
        <w:sz w:val="16"/>
        <w:szCs w:val="16"/>
      </w:rPr>
      <w:t>Ciudad de México, C.P. 04360</w:t>
    </w:r>
    <w:r w:rsidRPr="00950908">
      <w:rPr>
        <w:rFonts w:ascii="Adobe Caslon Pro" w:hAnsi="Adobe Caslon Pro"/>
        <w:sz w:val="16"/>
        <w:szCs w:val="16"/>
      </w:rPr>
      <w:t xml:space="preserve">, </w:t>
    </w:r>
    <w:r>
      <w:rPr>
        <w:rFonts w:ascii="Adobe Caslon Pro" w:hAnsi="Adobe Caslon Pro"/>
        <w:sz w:val="16"/>
        <w:szCs w:val="16"/>
      </w:rPr>
      <w:t xml:space="preserve">Tel. 52+(55) 5424 6100, </w:t>
    </w:r>
    <w:hyperlink r:id="rId1" w:history="1">
      <w:r w:rsidRPr="00201252">
        <w:rPr>
          <w:rStyle w:val="Hipervnculo"/>
          <w:rFonts w:ascii="Adobe Caslon Pro" w:hAnsi="Adobe Caslon Pro"/>
          <w:b/>
          <w:sz w:val="16"/>
          <w:szCs w:val="16"/>
        </w:rPr>
        <w:t>www.gob.mx/cenapred</w:t>
      </w:r>
    </w:hyperlink>
    <w:r>
      <w:rPr>
        <w:rFonts w:ascii="Adobe Caslon Pro" w:hAnsi="Adobe Caslon Pro"/>
        <w:sz w:val="16"/>
        <w:szCs w:val="16"/>
      </w:rPr>
      <w:t xml:space="preserve"> </w:t>
    </w:r>
  </w:p>
  <w:p w14:paraId="1FAFAA8E" w14:textId="77777777" w:rsidR="000A1384" w:rsidRPr="00062713" w:rsidRDefault="000A1384" w:rsidP="00701A7B">
    <w:pPr>
      <w:jc w:val="center"/>
      <w:rPr>
        <w:rFonts w:ascii="Adobe Caslon Pro" w:eastAsia="Calibri" w:hAnsi="Adobe Caslon Pro"/>
        <w:i/>
        <w:iCs/>
        <w:sz w:val="17"/>
        <w:szCs w:val="17"/>
        <w:lang w:eastAsia="en-US"/>
      </w:rPr>
    </w:pPr>
    <w:r w:rsidRPr="00062713">
      <w:rPr>
        <w:rFonts w:ascii="Adobe Caslon Pro" w:eastAsia="Calibri" w:hAnsi="Adobe Caslon Pro"/>
        <w:i/>
        <w:iCs/>
        <w:sz w:val="17"/>
        <w:szCs w:val="17"/>
        <w:lang w:eastAsia="en-US"/>
      </w:rPr>
      <w:t xml:space="preserve">Los avisos de privacidad  están disponibles para consulta en </w:t>
    </w:r>
    <w:hyperlink r:id="rId2" w:history="1">
      <w:r w:rsidRPr="00062713">
        <w:rPr>
          <w:rFonts w:ascii="Adobe Caslon Pro" w:eastAsia="Calibri" w:hAnsi="Adobe Caslon Pro"/>
          <w:i/>
          <w:iCs/>
          <w:sz w:val="17"/>
          <w:szCs w:val="17"/>
          <w:u w:val="single"/>
          <w:lang w:eastAsia="en-US"/>
        </w:rPr>
        <w:t>https://www.gob.mx/cenapred/es/documentos/avisos-de-privacidad-del-cenapred</w:t>
      </w:r>
    </w:hyperlink>
  </w:p>
  <w:p w14:paraId="312EDE08" w14:textId="094827AA" w:rsidR="000A1384" w:rsidRDefault="00F0767A" w:rsidP="00701A7B">
    <w:pPr>
      <w:pStyle w:val="Piedepgina"/>
      <w:jc w:val="center"/>
    </w:pPr>
    <w:sdt>
      <w:sdtPr>
        <w:id w:val="-180349265"/>
        <w:docPartObj>
          <w:docPartGallery w:val="Page Numbers (Bottom of Page)"/>
          <w:docPartUnique/>
        </w:docPartObj>
      </w:sdtPr>
      <w:sdtEndPr/>
      <w:sdtContent>
        <w:sdt>
          <w:sdtPr>
            <w:id w:val="1947186120"/>
            <w:docPartObj>
              <w:docPartGallery w:val="Page Numbers (Top of Page)"/>
              <w:docPartUnique/>
            </w:docPartObj>
          </w:sdtPr>
          <w:sdtEndPr/>
          <w:sdtContent>
            <w:r w:rsidR="000A1384" w:rsidRPr="004C5EFF">
              <w:rPr>
                <w:rFonts w:ascii="Adobe Caslon Pro" w:hAnsi="Adobe Caslon Pro"/>
                <w:sz w:val="18"/>
                <w:szCs w:val="18"/>
              </w:rPr>
              <w:t xml:space="preserve">Página </w:t>
            </w:r>
            <w:r w:rsidR="000A1384" w:rsidRPr="004C5EFF">
              <w:rPr>
                <w:rFonts w:ascii="Adobe Caslon Pro" w:hAnsi="Adobe Caslon Pro"/>
                <w:bCs/>
                <w:sz w:val="18"/>
                <w:szCs w:val="18"/>
              </w:rPr>
              <w:fldChar w:fldCharType="begin"/>
            </w:r>
            <w:r w:rsidR="000A1384" w:rsidRPr="004C5EFF">
              <w:rPr>
                <w:rFonts w:ascii="Adobe Caslon Pro" w:hAnsi="Adobe Caslon Pro"/>
                <w:bCs/>
                <w:sz w:val="18"/>
                <w:szCs w:val="18"/>
              </w:rPr>
              <w:instrText>PAGE</w:instrText>
            </w:r>
            <w:r w:rsidR="000A1384" w:rsidRPr="004C5EFF">
              <w:rPr>
                <w:rFonts w:ascii="Adobe Caslon Pro" w:hAnsi="Adobe Caslon Pro"/>
                <w:bCs/>
                <w:sz w:val="18"/>
                <w:szCs w:val="18"/>
              </w:rPr>
              <w:fldChar w:fldCharType="separate"/>
            </w:r>
            <w:r w:rsidR="006F0554">
              <w:rPr>
                <w:rFonts w:ascii="Adobe Caslon Pro" w:hAnsi="Adobe Caslon Pro"/>
                <w:bCs/>
                <w:noProof/>
                <w:sz w:val="18"/>
                <w:szCs w:val="18"/>
              </w:rPr>
              <w:t>4</w:t>
            </w:r>
            <w:r w:rsidR="000A1384" w:rsidRPr="004C5EFF">
              <w:rPr>
                <w:rFonts w:ascii="Adobe Caslon Pro" w:hAnsi="Adobe Caslon Pro"/>
                <w:bCs/>
                <w:sz w:val="18"/>
                <w:szCs w:val="18"/>
              </w:rPr>
              <w:fldChar w:fldCharType="end"/>
            </w:r>
            <w:r w:rsidR="000A1384" w:rsidRPr="004C5EFF">
              <w:rPr>
                <w:rFonts w:ascii="Adobe Caslon Pro" w:hAnsi="Adobe Caslon Pro"/>
                <w:sz w:val="18"/>
                <w:szCs w:val="18"/>
              </w:rPr>
              <w:t xml:space="preserve"> de </w:t>
            </w:r>
            <w:r w:rsidR="000A1384" w:rsidRPr="004C5EFF">
              <w:rPr>
                <w:rFonts w:ascii="Adobe Caslon Pro" w:hAnsi="Adobe Caslon Pro"/>
                <w:bCs/>
                <w:sz w:val="18"/>
                <w:szCs w:val="18"/>
              </w:rPr>
              <w:fldChar w:fldCharType="begin"/>
            </w:r>
            <w:r w:rsidR="000A1384" w:rsidRPr="004C5EFF">
              <w:rPr>
                <w:rFonts w:ascii="Adobe Caslon Pro" w:hAnsi="Adobe Caslon Pro"/>
                <w:bCs/>
                <w:sz w:val="18"/>
                <w:szCs w:val="18"/>
              </w:rPr>
              <w:instrText>NUMPAGES</w:instrText>
            </w:r>
            <w:r w:rsidR="000A1384" w:rsidRPr="004C5EFF">
              <w:rPr>
                <w:rFonts w:ascii="Adobe Caslon Pro" w:hAnsi="Adobe Caslon Pro"/>
                <w:bCs/>
                <w:sz w:val="18"/>
                <w:szCs w:val="18"/>
              </w:rPr>
              <w:fldChar w:fldCharType="separate"/>
            </w:r>
            <w:r w:rsidR="006F0554">
              <w:rPr>
                <w:rFonts w:ascii="Adobe Caslon Pro" w:hAnsi="Adobe Caslon Pro"/>
                <w:bCs/>
                <w:noProof/>
                <w:sz w:val="18"/>
                <w:szCs w:val="18"/>
              </w:rPr>
              <w:t>5</w:t>
            </w:r>
            <w:r w:rsidR="000A1384" w:rsidRPr="004C5EFF">
              <w:rPr>
                <w:rFonts w:ascii="Adobe Caslon Pro" w:hAnsi="Adobe Caslon Pro"/>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1E761" w14:textId="77777777" w:rsidR="00F0767A" w:rsidRDefault="00F0767A" w:rsidP="00B44220">
      <w:r>
        <w:separator/>
      </w:r>
    </w:p>
  </w:footnote>
  <w:footnote w:type="continuationSeparator" w:id="0">
    <w:p w14:paraId="00496449" w14:textId="77777777" w:rsidR="00F0767A" w:rsidRDefault="00F0767A" w:rsidP="00B44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F5F8" w14:textId="5F09EF0E" w:rsidR="000A1384" w:rsidRPr="002E4C85" w:rsidRDefault="00550CAB" w:rsidP="00550CAB">
    <w:pPr>
      <w:spacing w:before="120" w:after="120"/>
      <w:jc w:val="center"/>
      <w:rPr>
        <w:rFonts w:ascii="Montserrat Light" w:hAnsi="Montserrat Light" w:cs="Arial"/>
        <w:szCs w:val="24"/>
      </w:rPr>
    </w:pPr>
    <w:r w:rsidRPr="00CF5F07">
      <w:rPr>
        <w:rFonts w:ascii="Montserrat" w:hAnsi="Montserrat" w:cs="Arial"/>
        <w:b/>
        <w:noProof/>
        <w:color w:val="7F7F7F"/>
        <w:lang w:val="es-MX" w:eastAsia="es-MX"/>
      </w:rPr>
      <w:drawing>
        <wp:anchor distT="0" distB="0" distL="114300" distR="114300" simplePos="0" relativeHeight="251659264" behindDoc="0" locked="0" layoutInCell="1" allowOverlap="1" wp14:anchorId="0F254635" wp14:editId="3E9531EF">
          <wp:simplePos x="0" y="0"/>
          <wp:positionH relativeFrom="column">
            <wp:posOffset>-69680</wp:posOffset>
          </wp:positionH>
          <wp:positionV relativeFrom="paragraph">
            <wp:posOffset>35124</wp:posOffset>
          </wp:positionV>
          <wp:extent cx="6024880" cy="466725"/>
          <wp:effectExtent l="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conjunta SSyPC_CNPC_CE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24880" cy="466725"/>
                  </a:xfrm>
                  <a:prstGeom prst="rect">
                    <a:avLst/>
                  </a:prstGeom>
                </pic:spPr>
              </pic:pic>
            </a:graphicData>
          </a:graphic>
          <wp14:sizeRelH relativeFrom="page">
            <wp14:pctWidth>0</wp14:pctWidth>
          </wp14:sizeRelH>
          <wp14:sizeRelV relativeFrom="page">
            <wp14:pctHeight>0</wp14:pctHeight>
          </wp14:sizeRelV>
        </wp:anchor>
      </w:drawing>
    </w:r>
    <w:r w:rsidR="00CA5D9C">
      <w:rPr>
        <w:rFonts w:ascii="Montserrat" w:hAnsi="Montserrat" w:cs="Arial"/>
        <w:b/>
        <w:sz w:val="22"/>
        <w:szCs w:val="18"/>
        <w:lang w:val="es-ES_tradnl"/>
      </w:rPr>
      <w:t>Acta de la 241</w:t>
    </w:r>
    <w:r w:rsidRPr="00600F5C">
      <w:rPr>
        <w:rFonts w:ascii="Montserrat" w:hAnsi="Montserrat" w:cs="Arial"/>
        <w:b/>
        <w:sz w:val="22"/>
        <w:szCs w:val="18"/>
        <w:lang w:val="es-ES_tradnl"/>
      </w:rPr>
      <w:t>ª Reunión Ordinaria del Comité Científico Asesor del Sistema Nacional de Protección Civil sobre Fenómenos de Carácter Químico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F92"/>
    <w:multiLevelType w:val="hybridMultilevel"/>
    <w:tmpl w:val="0A4EBB72"/>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 w15:restartNumberingAfterBreak="0">
    <w:nsid w:val="067F5539"/>
    <w:multiLevelType w:val="hybridMultilevel"/>
    <w:tmpl w:val="637053E6"/>
    <w:lvl w:ilvl="0" w:tplc="8794D47E">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B16C81"/>
    <w:multiLevelType w:val="hybridMultilevel"/>
    <w:tmpl w:val="477813DA"/>
    <w:lvl w:ilvl="0" w:tplc="A1FA90D4">
      <w:start w:val="1"/>
      <w:numFmt w:val="upperRoman"/>
      <w:lvlText w:val="%1."/>
      <w:lvlJc w:val="left"/>
      <w:pPr>
        <w:ind w:left="720"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8E862E6"/>
    <w:multiLevelType w:val="hybridMultilevel"/>
    <w:tmpl w:val="6BDA01B8"/>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4" w15:restartNumberingAfterBreak="0">
    <w:nsid w:val="09066A27"/>
    <w:multiLevelType w:val="hybridMultilevel"/>
    <w:tmpl w:val="6DCCCC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E05C12"/>
    <w:multiLevelType w:val="multilevel"/>
    <w:tmpl w:val="DF1CEA7A"/>
    <w:lvl w:ilvl="0">
      <w:start w:val="1"/>
      <w:numFmt w:val="upperRoman"/>
      <w:lvlText w:val="%1."/>
      <w:lvlJc w:val="left"/>
      <w:pPr>
        <w:ind w:left="5115" w:hanging="72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0B9D3F74"/>
    <w:multiLevelType w:val="hybridMultilevel"/>
    <w:tmpl w:val="2A9270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3F08EC"/>
    <w:multiLevelType w:val="hybridMultilevel"/>
    <w:tmpl w:val="E98E7DB8"/>
    <w:lvl w:ilvl="0" w:tplc="0C0A0007">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B776E9"/>
    <w:multiLevelType w:val="hybridMultilevel"/>
    <w:tmpl w:val="B53EAA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173B21"/>
    <w:multiLevelType w:val="multilevel"/>
    <w:tmpl w:val="2B70E21E"/>
    <w:lvl w:ilvl="0">
      <w:numFmt w:val="bullet"/>
      <w:lvlText w:val=""/>
      <w:lvlJc w:val="left"/>
      <w:pPr>
        <w:ind w:left="6591" w:hanging="360"/>
      </w:pPr>
      <w:rPr>
        <w:rFonts w:ascii="Symbol" w:hAnsi="Symbol"/>
      </w:rPr>
    </w:lvl>
    <w:lvl w:ilvl="1">
      <w:numFmt w:val="bullet"/>
      <w:lvlText w:val="o"/>
      <w:lvlJc w:val="left"/>
      <w:pPr>
        <w:ind w:left="7311" w:hanging="360"/>
      </w:pPr>
      <w:rPr>
        <w:rFonts w:ascii="Courier New" w:hAnsi="Courier New" w:cs="Courier New"/>
      </w:rPr>
    </w:lvl>
    <w:lvl w:ilvl="2">
      <w:numFmt w:val="bullet"/>
      <w:lvlText w:val=""/>
      <w:lvlJc w:val="left"/>
      <w:pPr>
        <w:ind w:left="8031" w:hanging="360"/>
      </w:pPr>
      <w:rPr>
        <w:rFonts w:ascii="Wingdings" w:hAnsi="Wingdings"/>
      </w:rPr>
    </w:lvl>
    <w:lvl w:ilvl="3">
      <w:numFmt w:val="bullet"/>
      <w:lvlText w:val=""/>
      <w:lvlJc w:val="left"/>
      <w:pPr>
        <w:ind w:left="8751" w:hanging="360"/>
      </w:pPr>
      <w:rPr>
        <w:rFonts w:ascii="Symbol" w:hAnsi="Symbol"/>
      </w:rPr>
    </w:lvl>
    <w:lvl w:ilvl="4">
      <w:numFmt w:val="bullet"/>
      <w:lvlText w:val="o"/>
      <w:lvlJc w:val="left"/>
      <w:pPr>
        <w:ind w:left="9471" w:hanging="360"/>
      </w:pPr>
      <w:rPr>
        <w:rFonts w:ascii="Courier New" w:hAnsi="Courier New" w:cs="Courier New"/>
      </w:rPr>
    </w:lvl>
    <w:lvl w:ilvl="5">
      <w:numFmt w:val="bullet"/>
      <w:lvlText w:val=""/>
      <w:lvlJc w:val="left"/>
      <w:pPr>
        <w:ind w:left="10191" w:hanging="360"/>
      </w:pPr>
      <w:rPr>
        <w:rFonts w:ascii="Wingdings" w:hAnsi="Wingdings"/>
      </w:rPr>
    </w:lvl>
    <w:lvl w:ilvl="6">
      <w:numFmt w:val="bullet"/>
      <w:lvlText w:val=""/>
      <w:lvlJc w:val="left"/>
      <w:pPr>
        <w:ind w:left="10911" w:hanging="360"/>
      </w:pPr>
      <w:rPr>
        <w:rFonts w:ascii="Symbol" w:hAnsi="Symbol"/>
      </w:rPr>
    </w:lvl>
    <w:lvl w:ilvl="7">
      <w:numFmt w:val="bullet"/>
      <w:lvlText w:val="o"/>
      <w:lvlJc w:val="left"/>
      <w:pPr>
        <w:ind w:left="11631" w:hanging="360"/>
      </w:pPr>
      <w:rPr>
        <w:rFonts w:ascii="Courier New" w:hAnsi="Courier New" w:cs="Courier New"/>
      </w:rPr>
    </w:lvl>
    <w:lvl w:ilvl="8">
      <w:numFmt w:val="bullet"/>
      <w:lvlText w:val=""/>
      <w:lvlJc w:val="left"/>
      <w:pPr>
        <w:ind w:left="12351" w:hanging="360"/>
      </w:pPr>
      <w:rPr>
        <w:rFonts w:ascii="Wingdings" w:hAnsi="Wingdings"/>
      </w:rPr>
    </w:lvl>
  </w:abstractNum>
  <w:abstractNum w:abstractNumId="10" w15:restartNumberingAfterBreak="0">
    <w:nsid w:val="1CA21708"/>
    <w:multiLevelType w:val="hybridMultilevel"/>
    <w:tmpl w:val="A822A4D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EA263E7"/>
    <w:multiLevelType w:val="hybridMultilevel"/>
    <w:tmpl w:val="9C0E4D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CE33F9"/>
    <w:multiLevelType w:val="hybridMultilevel"/>
    <w:tmpl w:val="2C2E67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8E35AD"/>
    <w:multiLevelType w:val="multilevel"/>
    <w:tmpl w:val="ED267DA4"/>
    <w:lvl w:ilvl="0">
      <w:numFmt w:val="bullet"/>
      <w:lvlText w:val=""/>
      <w:lvlJc w:val="left"/>
      <w:pPr>
        <w:ind w:left="1004" w:hanging="360"/>
      </w:pPr>
      <w:rPr>
        <w:rFonts w:ascii="Wingdings" w:hAnsi="Wingdings"/>
        <w:sz w:val="16"/>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4" w15:restartNumberingAfterBreak="0">
    <w:nsid w:val="3BC40582"/>
    <w:multiLevelType w:val="hybridMultilevel"/>
    <w:tmpl w:val="91607C00"/>
    <w:lvl w:ilvl="0" w:tplc="C2584140">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AC59A4"/>
    <w:multiLevelType w:val="hybridMultilevel"/>
    <w:tmpl w:val="7C1E227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0BB0EA3"/>
    <w:multiLevelType w:val="multilevel"/>
    <w:tmpl w:val="518265F4"/>
    <w:lvl w:ilvl="0">
      <w:numFmt w:val="bullet"/>
      <w:lvlText w:val=""/>
      <w:lvlJc w:val="left"/>
      <w:pPr>
        <w:ind w:left="643" w:hanging="360"/>
      </w:pPr>
      <w:rPr>
        <w:rFonts w:ascii="Wingdings" w:hAnsi="Wingdings"/>
        <w:sz w:val="16"/>
      </w:rPr>
    </w:lvl>
    <w:lvl w:ilvl="1">
      <w:numFmt w:val="bullet"/>
      <w:lvlText w:val=""/>
      <w:lvlJc w:val="left"/>
      <w:pPr>
        <w:ind w:left="1500" w:hanging="360"/>
      </w:pPr>
      <w:rPr>
        <w:rFonts w:ascii="Symbol" w:hAnsi="Symbol"/>
        <w:sz w:val="16"/>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rPr>
    </w:lvl>
    <w:lvl w:ilvl="8">
      <w:numFmt w:val="bullet"/>
      <w:lvlText w:val=""/>
      <w:lvlJc w:val="left"/>
      <w:pPr>
        <w:ind w:left="6540" w:hanging="360"/>
      </w:pPr>
      <w:rPr>
        <w:rFonts w:ascii="Wingdings" w:hAnsi="Wingdings"/>
      </w:rPr>
    </w:lvl>
  </w:abstractNum>
  <w:abstractNum w:abstractNumId="17" w15:restartNumberingAfterBreak="0">
    <w:nsid w:val="417E4FA4"/>
    <w:multiLevelType w:val="hybridMultilevel"/>
    <w:tmpl w:val="292842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B828B5"/>
    <w:multiLevelType w:val="hybridMultilevel"/>
    <w:tmpl w:val="FC444CDA"/>
    <w:lvl w:ilvl="0" w:tplc="080A0001">
      <w:start w:val="1"/>
      <w:numFmt w:val="bullet"/>
      <w:lvlText w:val=""/>
      <w:lvlJc w:val="left"/>
      <w:pPr>
        <w:ind w:left="2487"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19" w15:restartNumberingAfterBreak="0">
    <w:nsid w:val="554C7E7B"/>
    <w:multiLevelType w:val="hybridMultilevel"/>
    <w:tmpl w:val="1284A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7A10D99"/>
    <w:multiLevelType w:val="hybridMultilevel"/>
    <w:tmpl w:val="A044E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95C57E0"/>
    <w:multiLevelType w:val="multilevel"/>
    <w:tmpl w:val="033A03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EA0673D"/>
    <w:multiLevelType w:val="hybridMultilevel"/>
    <w:tmpl w:val="BFF4871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53225"/>
    <w:multiLevelType w:val="hybridMultilevel"/>
    <w:tmpl w:val="4EB28B06"/>
    <w:lvl w:ilvl="0" w:tplc="D95A14B6">
      <w:start w:val="1"/>
      <w:numFmt w:val="upperRoman"/>
      <w:lvlText w:val="%1."/>
      <w:lvlJc w:val="right"/>
      <w:pPr>
        <w:tabs>
          <w:tab w:val="num" w:pos="900"/>
        </w:tabs>
        <w:ind w:left="900" w:hanging="180"/>
      </w:pPr>
      <w:rPr>
        <w:rFonts w:hint="default"/>
        <w:lang w:val="es-ES"/>
      </w:rPr>
    </w:lvl>
    <w:lvl w:ilvl="1" w:tplc="0C0A0001">
      <w:start w:val="1"/>
      <w:numFmt w:val="bullet"/>
      <w:lvlText w:val=""/>
      <w:lvlJc w:val="left"/>
      <w:pPr>
        <w:tabs>
          <w:tab w:val="num" w:pos="1800"/>
        </w:tabs>
        <w:ind w:left="1800" w:hanging="360"/>
      </w:pPr>
      <w:rPr>
        <w:rFonts w:ascii="Symbol" w:hAnsi="Symbol"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4" w15:restartNumberingAfterBreak="0">
    <w:nsid w:val="5FF50520"/>
    <w:multiLevelType w:val="hybridMultilevel"/>
    <w:tmpl w:val="FD8C7D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851C81"/>
    <w:multiLevelType w:val="hybridMultilevel"/>
    <w:tmpl w:val="402C3494"/>
    <w:lvl w:ilvl="0" w:tplc="0C0A0007">
      <w:start w:val="1"/>
      <w:numFmt w:val="bullet"/>
      <w:lvlText w:val=""/>
      <w:lvlJc w:val="left"/>
      <w:pPr>
        <w:tabs>
          <w:tab w:val="num" w:pos="643"/>
        </w:tabs>
        <w:ind w:left="643" w:hanging="360"/>
      </w:pPr>
      <w:rPr>
        <w:rFonts w:ascii="Wingdings" w:hAnsi="Wingdings" w:hint="default"/>
        <w:sz w:val="16"/>
      </w:rPr>
    </w:lvl>
    <w:lvl w:ilvl="1" w:tplc="0C0A0001">
      <w:start w:val="1"/>
      <w:numFmt w:val="bullet"/>
      <w:lvlText w:val=""/>
      <w:lvlJc w:val="left"/>
      <w:pPr>
        <w:tabs>
          <w:tab w:val="num" w:pos="1500"/>
        </w:tabs>
        <w:ind w:left="1500" w:hanging="360"/>
      </w:pPr>
      <w:rPr>
        <w:rFonts w:ascii="Symbol" w:hAnsi="Symbol" w:hint="default"/>
        <w:sz w:val="16"/>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71C152F7"/>
    <w:multiLevelType w:val="hybridMultilevel"/>
    <w:tmpl w:val="1360BDCC"/>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9516C19"/>
    <w:multiLevelType w:val="hybridMultilevel"/>
    <w:tmpl w:val="EE5E0E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A710323"/>
    <w:multiLevelType w:val="hybridMultilevel"/>
    <w:tmpl w:val="1360BDCC"/>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9" w15:restartNumberingAfterBreak="0">
    <w:nsid w:val="7BCA530E"/>
    <w:multiLevelType w:val="hybridMultilevel"/>
    <w:tmpl w:val="30581C0C"/>
    <w:lvl w:ilvl="0" w:tplc="080A0013">
      <w:start w:val="1"/>
      <w:numFmt w:val="upperRoman"/>
      <w:lvlText w:val="%1."/>
      <w:lvlJc w:val="right"/>
      <w:pPr>
        <w:ind w:left="927"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6"/>
  </w:num>
  <w:num w:numId="2">
    <w:abstractNumId w:val="28"/>
  </w:num>
  <w:num w:numId="3">
    <w:abstractNumId w:val="23"/>
  </w:num>
  <w:num w:numId="4">
    <w:abstractNumId w:val="18"/>
  </w:num>
  <w:num w:numId="5">
    <w:abstractNumId w:val="17"/>
  </w:num>
  <w:num w:numId="6">
    <w:abstractNumId w:val="20"/>
  </w:num>
  <w:num w:numId="7">
    <w:abstractNumId w:val="18"/>
  </w:num>
  <w:num w:numId="8">
    <w:abstractNumId w:val="22"/>
  </w:num>
  <w:num w:numId="9">
    <w:abstractNumId w:val="10"/>
  </w:num>
  <w:num w:numId="10">
    <w:abstractNumId w:val="15"/>
  </w:num>
  <w:num w:numId="11">
    <w:abstractNumId w:val="29"/>
  </w:num>
  <w:num w:numId="12">
    <w:abstractNumId w:val="25"/>
  </w:num>
  <w:num w:numId="13">
    <w:abstractNumId w:val="11"/>
  </w:num>
  <w:num w:numId="14">
    <w:abstractNumId w:val="3"/>
  </w:num>
  <w:num w:numId="15">
    <w:abstractNumId w:val="0"/>
  </w:num>
  <w:num w:numId="16">
    <w:abstractNumId w:val="2"/>
  </w:num>
  <w:num w:numId="17">
    <w:abstractNumId w:val="7"/>
  </w:num>
  <w:num w:numId="18">
    <w:abstractNumId w:val="4"/>
  </w:num>
  <w:num w:numId="19">
    <w:abstractNumId w:val="12"/>
  </w:num>
  <w:num w:numId="20">
    <w:abstractNumId w:val="21"/>
  </w:num>
  <w:num w:numId="21">
    <w:abstractNumId w:val="13"/>
  </w:num>
  <w:num w:numId="22">
    <w:abstractNumId w:val="16"/>
  </w:num>
  <w:num w:numId="23">
    <w:abstractNumId w:val="5"/>
  </w:num>
  <w:num w:numId="24">
    <w:abstractNumId w:val="9"/>
  </w:num>
  <w:num w:numId="25">
    <w:abstractNumId w:val="6"/>
  </w:num>
  <w:num w:numId="26">
    <w:abstractNumId w:val="24"/>
  </w:num>
  <w:num w:numId="27">
    <w:abstractNumId w:val="14"/>
  </w:num>
  <w:num w:numId="28">
    <w:abstractNumId w:val="8"/>
  </w:num>
  <w:num w:numId="29">
    <w:abstractNumId w:val="1"/>
  </w:num>
  <w:num w:numId="30">
    <w:abstractNumId w:val="27"/>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03D"/>
    <w:rsid w:val="0000112E"/>
    <w:rsid w:val="00002B43"/>
    <w:rsid w:val="00003C88"/>
    <w:rsid w:val="0001152F"/>
    <w:rsid w:val="00011C22"/>
    <w:rsid w:val="000166D9"/>
    <w:rsid w:val="00017631"/>
    <w:rsid w:val="00022DDD"/>
    <w:rsid w:val="0002405E"/>
    <w:rsid w:val="000243B3"/>
    <w:rsid w:val="00024B34"/>
    <w:rsid w:val="00025178"/>
    <w:rsid w:val="00025A5F"/>
    <w:rsid w:val="00026E67"/>
    <w:rsid w:val="00027B5D"/>
    <w:rsid w:val="000308F8"/>
    <w:rsid w:val="00030C9C"/>
    <w:rsid w:val="000359EB"/>
    <w:rsid w:val="00035FC5"/>
    <w:rsid w:val="0004113B"/>
    <w:rsid w:val="00041FAF"/>
    <w:rsid w:val="00042F12"/>
    <w:rsid w:val="00045906"/>
    <w:rsid w:val="00051FB1"/>
    <w:rsid w:val="00054B5C"/>
    <w:rsid w:val="00054BFA"/>
    <w:rsid w:val="00055A4C"/>
    <w:rsid w:val="000579AF"/>
    <w:rsid w:val="000603F3"/>
    <w:rsid w:val="00060873"/>
    <w:rsid w:val="000628BC"/>
    <w:rsid w:val="00063C30"/>
    <w:rsid w:val="000642BD"/>
    <w:rsid w:val="00065638"/>
    <w:rsid w:val="00065AF7"/>
    <w:rsid w:val="00066632"/>
    <w:rsid w:val="0006794F"/>
    <w:rsid w:val="00071B55"/>
    <w:rsid w:val="00072119"/>
    <w:rsid w:val="000725BF"/>
    <w:rsid w:val="000730F7"/>
    <w:rsid w:val="00073460"/>
    <w:rsid w:val="00073890"/>
    <w:rsid w:val="000746CB"/>
    <w:rsid w:val="00074FBC"/>
    <w:rsid w:val="000752A4"/>
    <w:rsid w:val="00076B12"/>
    <w:rsid w:val="00082FE6"/>
    <w:rsid w:val="00083414"/>
    <w:rsid w:val="00086B62"/>
    <w:rsid w:val="00087C5F"/>
    <w:rsid w:val="000960D0"/>
    <w:rsid w:val="000A08D8"/>
    <w:rsid w:val="000A1384"/>
    <w:rsid w:val="000A20B8"/>
    <w:rsid w:val="000A248F"/>
    <w:rsid w:val="000A30D0"/>
    <w:rsid w:val="000A5454"/>
    <w:rsid w:val="000A5BB0"/>
    <w:rsid w:val="000B269B"/>
    <w:rsid w:val="000B3F6C"/>
    <w:rsid w:val="000B6881"/>
    <w:rsid w:val="000C1D8E"/>
    <w:rsid w:val="000C2C23"/>
    <w:rsid w:val="000D2325"/>
    <w:rsid w:val="000D28C5"/>
    <w:rsid w:val="000D52FF"/>
    <w:rsid w:val="000E0145"/>
    <w:rsid w:val="000E0796"/>
    <w:rsid w:val="000E0AE2"/>
    <w:rsid w:val="000E0DBC"/>
    <w:rsid w:val="000E106B"/>
    <w:rsid w:val="000E33FD"/>
    <w:rsid w:val="000E3C2F"/>
    <w:rsid w:val="000E424D"/>
    <w:rsid w:val="000E56F5"/>
    <w:rsid w:val="000E6AFE"/>
    <w:rsid w:val="000F221E"/>
    <w:rsid w:val="000F5A5F"/>
    <w:rsid w:val="00101CB5"/>
    <w:rsid w:val="00102D4C"/>
    <w:rsid w:val="001043C1"/>
    <w:rsid w:val="00105C8D"/>
    <w:rsid w:val="00107CA2"/>
    <w:rsid w:val="00110A41"/>
    <w:rsid w:val="0011128A"/>
    <w:rsid w:val="00111435"/>
    <w:rsid w:val="001129D7"/>
    <w:rsid w:val="001130E6"/>
    <w:rsid w:val="00113EE4"/>
    <w:rsid w:val="001156F2"/>
    <w:rsid w:val="00116703"/>
    <w:rsid w:val="0011703F"/>
    <w:rsid w:val="00120B2D"/>
    <w:rsid w:val="001238A4"/>
    <w:rsid w:val="001238B3"/>
    <w:rsid w:val="001249EF"/>
    <w:rsid w:val="001259BE"/>
    <w:rsid w:val="00127629"/>
    <w:rsid w:val="00127D94"/>
    <w:rsid w:val="00130AAF"/>
    <w:rsid w:val="00131CD6"/>
    <w:rsid w:val="00134702"/>
    <w:rsid w:val="00135556"/>
    <w:rsid w:val="001355F0"/>
    <w:rsid w:val="00135A26"/>
    <w:rsid w:val="00135BC1"/>
    <w:rsid w:val="00140098"/>
    <w:rsid w:val="00143052"/>
    <w:rsid w:val="00144060"/>
    <w:rsid w:val="00145219"/>
    <w:rsid w:val="001471DF"/>
    <w:rsid w:val="001475C5"/>
    <w:rsid w:val="001520ED"/>
    <w:rsid w:val="001574CD"/>
    <w:rsid w:val="00157B9B"/>
    <w:rsid w:val="00164513"/>
    <w:rsid w:val="00164F31"/>
    <w:rsid w:val="00166A9B"/>
    <w:rsid w:val="00166BB0"/>
    <w:rsid w:val="0016743A"/>
    <w:rsid w:val="00176B79"/>
    <w:rsid w:val="001779E1"/>
    <w:rsid w:val="001824D9"/>
    <w:rsid w:val="00186C43"/>
    <w:rsid w:val="00187316"/>
    <w:rsid w:val="0019080C"/>
    <w:rsid w:val="00192178"/>
    <w:rsid w:val="00193C16"/>
    <w:rsid w:val="00193EFB"/>
    <w:rsid w:val="001943ED"/>
    <w:rsid w:val="00194EF5"/>
    <w:rsid w:val="00195D14"/>
    <w:rsid w:val="001962D3"/>
    <w:rsid w:val="00196C8C"/>
    <w:rsid w:val="00196CE3"/>
    <w:rsid w:val="00197208"/>
    <w:rsid w:val="00197BFF"/>
    <w:rsid w:val="001A0DCA"/>
    <w:rsid w:val="001A1A28"/>
    <w:rsid w:val="001A1BBF"/>
    <w:rsid w:val="001A1CE6"/>
    <w:rsid w:val="001A3334"/>
    <w:rsid w:val="001A580E"/>
    <w:rsid w:val="001A6FC3"/>
    <w:rsid w:val="001A7CC7"/>
    <w:rsid w:val="001A7D79"/>
    <w:rsid w:val="001B1CCC"/>
    <w:rsid w:val="001B2AE4"/>
    <w:rsid w:val="001B36FD"/>
    <w:rsid w:val="001B43EC"/>
    <w:rsid w:val="001B7AC3"/>
    <w:rsid w:val="001B7D01"/>
    <w:rsid w:val="001C20D5"/>
    <w:rsid w:val="001C27EA"/>
    <w:rsid w:val="001C406A"/>
    <w:rsid w:val="001C5643"/>
    <w:rsid w:val="001C64B3"/>
    <w:rsid w:val="001C6778"/>
    <w:rsid w:val="001C6BE8"/>
    <w:rsid w:val="001C7A4C"/>
    <w:rsid w:val="001D0B67"/>
    <w:rsid w:val="001D16E0"/>
    <w:rsid w:val="001D2687"/>
    <w:rsid w:val="001D29C2"/>
    <w:rsid w:val="001D37F0"/>
    <w:rsid w:val="001D3BC0"/>
    <w:rsid w:val="001D6405"/>
    <w:rsid w:val="001D6580"/>
    <w:rsid w:val="001D7156"/>
    <w:rsid w:val="001D7E15"/>
    <w:rsid w:val="001E1A1B"/>
    <w:rsid w:val="001E2524"/>
    <w:rsid w:val="001E419E"/>
    <w:rsid w:val="001E6FB6"/>
    <w:rsid w:val="001E7A9F"/>
    <w:rsid w:val="001F3B8F"/>
    <w:rsid w:val="001F4352"/>
    <w:rsid w:val="001F50F9"/>
    <w:rsid w:val="001F696A"/>
    <w:rsid w:val="0020394C"/>
    <w:rsid w:val="00203DE9"/>
    <w:rsid w:val="002062C5"/>
    <w:rsid w:val="00207F05"/>
    <w:rsid w:val="00213074"/>
    <w:rsid w:val="00213CBD"/>
    <w:rsid w:val="00216B90"/>
    <w:rsid w:val="00217FA1"/>
    <w:rsid w:val="002211A9"/>
    <w:rsid w:val="002236D4"/>
    <w:rsid w:val="00227DB0"/>
    <w:rsid w:val="00227EC0"/>
    <w:rsid w:val="002306FC"/>
    <w:rsid w:val="00231C32"/>
    <w:rsid w:val="00231C35"/>
    <w:rsid w:val="00234626"/>
    <w:rsid w:val="0023597D"/>
    <w:rsid w:val="00235E3F"/>
    <w:rsid w:val="00236826"/>
    <w:rsid w:val="00236EBE"/>
    <w:rsid w:val="00237C2C"/>
    <w:rsid w:val="00237FA8"/>
    <w:rsid w:val="002414CD"/>
    <w:rsid w:val="0024245C"/>
    <w:rsid w:val="00246B5F"/>
    <w:rsid w:val="00247DC6"/>
    <w:rsid w:val="00257242"/>
    <w:rsid w:val="0026340D"/>
    <w:rsid w:val="00264653"/>
    <w:rsid w:val="00264F4F"/>
    <w:rsid w:val="0026514E"/>
    <w:rsid w:val="002653DA"/>
    <w:rsid w:val="00271690"/>
    <w:rsid w:val="00272B0C"/>
    <w:rsid w:val="00273403"/>
    <w:rsid w:val="002837BB"/>
    <w:rsid w:val="00284596"/>
    <w:rsid w:val="00284D7E"/>
    <w:rsid w:val="00284EA8"/>
    <w:rsid w:val="0029517D"/>
    <w:rsid w:val="00296BBE"/>
    <w:rsid w:val="00296D9B"/>
    <w:rsid w:val="00297AC7"/>
    <w:rsid w:val="00297CE4"/>
    <w:rsid w:val="002A0457"/>
    <w:rsid w:val="002A34F5"/>
    <w:rsid w:val="002A4A06"/>
    <w:rsid w:val="002A4A9F"/>
    <w:rsid w:val="002A55E9"/>
    <w:rsid w:val="002A74DA"/>
    <w:rsid w:val="002B24D0"/>
    <w:rsid w:val="002B2812"/>
    <w:rsid w:val="002B3138"/>
    <w:rsid w:val="002B42B7"/>
    <w:rsid w:val="002B449B"/>
    <w:rsid w:val="002B452E"/>
    <w:rsid w:val="002B6F4B"/>
    <w:rsid w:val="002B7B64"/>
    <w:rsid w:val="002C4189"/>
    <w:rsid w:val="002C4F0F"/>
    <w:rsid w:val="002C6CBD"/>
    <w:rsid w:val="002D2B4B"/>
    <w:rsid w:val="002D5550"/>
    <w:rsid w:val="002D5A5B"/>
    <w:rsid w:val="002D7EB2"/>
    <w:rsid w:val="002E175B"/>
    <w:rsid w:val="002E4C85"/>
    <w:rsid w:val="002E6DF9"/>
    <w:rsid w:val="002F163B"/>
    <w:rsid w:val="002F2009"/>
    <w:rsid w:val="002F3F13"/>
    <w:rsid w:val="002F5694"/>
    <w:rsid w:val="002F73A9"/>
    <w:rsid w:val="002F7C1C"/>
    <w:rsid w:val="0030000F"/>
    <w:rsid w:val="00303656"/>
    <w:rsid w:val="00303D08"/>
    <w:rsid w:val="00305675"/>
    <w:rsid w:val="00306F8E"/>
    <w:rsid w:val="00307759"/>
    <w:rsid w:val="003109B6"/>
    <w:rsid w:val="0031103F"/>
    <w:rsid w:val="00314A49"/>
    <w:rsid w:val="00316A9C"/>
    <w:rsid w:val="003179B6"/>
    <w:rsid w:val="00317F93"/>
    <w:rsid w:val="00321147"/>
    <w:rsid w:val="0032125B"/>
    <w:rsid w:val="00322447"/>
    <w:rsid w:val="003262D0"/>
    <w:rsid w:val="00327136"/>
    <w:rsid w:val="00327CDD"/>
    <w:rsid w:val="00331216"/>
    <w:rsid w:val="003315AB"/>
    <w:rsid w:val="00335C6E"/>
    <w:rsid w:val="00337680"/>
    <w:rsid w:val="003406AC"/>
    <w:rsid w:val="00345610"/>
    <w:rsid w:val="00345839"/>
    <w:rsid w:val="003476D4"/>
    <w:rsid w:val="00352300"/>
    <w:rsid w:val="003566B7"/>
    <w:rsid w:val="00356AAE"/>
    <w:rsid w:val="00362F71"/>
    <w:rsid w:val="003630C3"/>
    <w:rsid w:val="00371ACA"/>
    <w:rsid w:val="003723EC"/>
    <w:rsid w:val="00372939"/>
    <w:rsid w:val="00372D64"/>
    <w:rsid w:val="00380770"/>
    <w:rsid w:val="00381989"/>
    <w:rsid w:val="0038366D"/>
    <w:rsid w:val="00383928"/>
    <w:rsid w:val="00383C37"/>
    <w:rsid w:val="0038482E"/>
    <w:rsid w:val="00384CD4"/>
    <w:rsid w:val="00386023"/>
    <w:rsid w:val="00386F3A"/>
    <w:rsid w:val="00387165"/>
    <w:rsid w:val="003877CF"/>
    <w:rsid w:val="00393AC0"/>
    <w:rsid w:val="003A27C6"/>
    <w:rsid w:val="003B0804"/>
    <w:rsid w:val="003B1659"/>
    <w:rsid w:val="003B20BE"/>
    <w:rsid w:val="003B2A43"/>
    <w:rsid w:val="003B422A"/>
    <w:rsid w:val="003B507E"/>
    <w:rsid w:val="003B5B57"/>
    <w:rsid w:val="003B653B"/>
    <w:rsid w:val="003B6F4E"/>
    <w:rsid w:val="003C06FB"/>
    <w:rsid w:val="003D010B"/>
    <w:rsid w:val="003D1391"/>
    <w:rsid w:val="003D2535"/>
    <w:rsid w:val="003D28E5"/>
    <w:rsid w:val="003D323E"/>
    <w:rsid w:val="003D5A7C"/>
    <w:rsid w:val="003D5E7F"/>
    <w:rsid w:val="003E05BF"/>
    <w:rsid w:val="003E2AC1"/>
    <w:rsid w:val="003E303C"/>
    <w:rsid w:val="003E3DE7"/>
    <w:rsid w:val="003E424F"/>
    <w:rsid w:val="003E4899"/>
    <w:rsid w:val="003F2457"/>
    <w:rsid w:val="003F3ED9"/>
    <w:rsid w:val="003F6BC7"/>
    <w:rsid w:val="00401341"/>
    <w:rsid w:val="00401C6A"/>
    <w:rsid w:val="00405991"/>
    <w:rsid w:val="004136D2"/>
    <w:rsid w:val="00414CC2"/>
    <w:rsid w:val="00415EDF"/>
    <w:rsid w:val="00417CA3"/>
    <w:rsid w:val="004201BF"/>
    <w:rsid w:val="00421482"/>
    <w:rsid w:val="00421624"/>
    <w:rsid w:val="00422554"/>
    <w:rsid w:val="00431B87"/>
    <w:rsid w:val="00432BC6"/>
    <w:rsid w:val="00437602"/>
    <w:rsid w:val="00440F54"/>
    <w:rsid w:val="004411D4"/>
    <w:rsid w:val="004439AC"/>
    <w:rsid w:val="00444B31"/>
    <w:rsid w:val="004476D4"/>
    <w:rsid w:val="00455ABF"/>
    <w:rsid w:val="00456159"/>
    <w:rsid w:val="00456421"/>
    <w:rsid w:val="00457721"/>
    <w:rsid w:val="004607E0"/>
    <w:rsid w:val="00462739"/>
    <w:rsid w:val="00462870"/>
    <w:rsid w:val="00463B0D"/>
    <w:rsid w:val="00466114"/>
    <w:rsid w:val="00466FE2"/>
    <w:rsid w:val="004716EB"/>
    <w:rsid w:val="00471C35"/>
    <w:rsid w:val="00477357"/>
    <w:rsid w:val="004773D0"/>
    <w:rsid w:val="00477F2F"/>
    <w:rsid w:val="00480638"/>
    <w:rsid w:val="0048149B"/>
    <w:rsid w:val="004814FF"/>
    <w:rsid w:val="004815D8"/>
    <w:rsid w:val="00482370"/>
    <w:rsid w:val="00484260"/>
    <w:rsid w:val="00486ECE"/>
    <w:rsid w:val="00486F58"/>
    <w:rsid w:val="00487AAB"/>
    <w:rsid w:val="00487F51"/>
    <w:rsid w:val="00490D6E"/>
    <w:rsid w:val="004965B2"/>
    <w:rsid w:val="004A073F"/>
    <w:rsid w:val="004A1936"/>
    <w:rsid w:val="004A2249"/>
    <w:rsid w:val="004A5BF2"/>
    <w:rsid w:val="004A6AEE"/>
    <w:rsid w:val="004A6CE5"/>
    <w:rsid w:val="004A7C1C"/>
    <w:rsid w:val="004B0AE3"/>
    <w:rsid w:val="004B17E3"/>
    <w:rsid w:val="004B4DB9"/>
    <w:rsid w:val="004B5DCB"/>
    <w:rsid w:val="004B5E73"/>
    <w:rsid w:val="004B7883"/>
    <w:rsid w:val="004C005A"/>
    <w:rsid w:val="004C06A3"/>
    <w:rsid w:val="004C3681"/>
    <w:rsid w:val="004C38D9"/>
    <w:rsid w:val="004C51F4"/>
    <w:rsid w:val="004C627C"/>
    <w:rsid w:val="004C71C9"/>
    <w:rsid w:val="004D14BF"/>
    <w:rsid w:val="004D26A1"/>
    <w:rsid w:val="004E097E"/>
    <w:rsid w:val="004E0E89"/>
    <w:rsid w:val="004E1CDC"/>
    <w:rsid w:val="004E218A"/>
    <w:rsid w:val="004E53EB"/>
    <w:rsid w:val="004E588F"/>
    <w:rsid w:val="004E663B"/>
    <w:rsid w:val="004E7DC2"/>
    <w:rsid w:val="004F4422"/>
    <w:rsid w:val="004F45C4"/>
    <w:rsid w:val="004F63F4"/>
    <w:rsid w:val="004F6766"/>
    <w:rsid w:val="005006A6"/>
    <w:rsid w:val="005015AF"/>
    <w:rsid w:val="00501F86"/>
    <w:rsid w:val="005037F1"/>
    <w:rsid w:val="005048F7"/>
    <w:rsid w:val="0050500C"/>
    <w:rsid w:val="005068DD"/>
    <w:rsid w:val="0051465C"/>
    <w:rsid w:val="005157A9"/>
    <w:rsid w:val="00515D0A"/>
    <w:rsid w:val="00521C54"/>
    <w:rsid w:val="0052251A"/>
    <w:rsid w:val="005230D4"/>
    <w:rsid w:val="00523860"/>
    <w:rsid w:val="00523C81"/>
    <w:rsid w:val="0053107C"/>
    <w:rsid w:val="00531D6F"/>
    <w:rsid w:val="00533C9D"/>
    <w:rsid w:val="00535347"/>
    <w:rsid w:val="0053572A"/>
    <w:rsid w:val="00536BA1"/>
    <w:rsid w:val="00540790"/>
    <w:rsid w:val="005428F0"/>
    <w:rsid w:val="00542A0D"/>
    <w:rsid w:val="00544B04"/>
    <w:rsid w:val="00544EF0"/>
    <w:rsid w:val="0054595C"/>
    <w:rsid w:val="0054639C"/>
    <w:rsid w:val="00550CAB"/>
    <w:rsid w:val="00552265"/>
    <w:rsid w:val="00553971"/>
    <w:rsid w:val="00555333"/>
    <w:rsid w:val="00555822"/>
    <w:rsid w:val="005572D5"/>
    <w:rsid w:val="005601C4"/>
    <w:rsid w:val="00560DC2"/>
    <w:rsid w:val="0056518B"/>
    <w:rsid w:val="00567668"/>
    <w:rsid w:val="005700CF"/>
    <w:rsid w:val="0057057F"/>
    <w:rsid w:val="00573C36"/>
    <w:rsid w:val="00574E95"/>
    <w:rsid w:val="00575181"/>
    <w:rsid w:val="00577737"/>
    <w:rsid w:val="00580A0C"/>
    <w:rsid w:val="00580AE8"/>
    <w:rsid w:val="00582418"/>
    <w:rsid w:val="00584438"/>
    <w:rsid w:val="005861F7"/>
    <w:rsid w:val="005862AD"/>
    <w:rsid w:val="00587309"/>
    <w:rsid w:val="00590099"/>
    <w:rsid w:val="00590A42"/>
    <w:rsid w:val="00594292"/>
    <w:rsid w:val="005A1E23"/>
    <w:rsid w:val="005A32BB"/>
    <w:rsid w:val="005A424D"/>
    <w:rsid w:val="005B2B3E"/>
    <w:rsid w:val="005B311B"/>
    <w:rsid w:val="005B66AD"/>
    <w:rsid w:val="005C0728"/>
    <w:rsid w:val="005C2A78"/>
    <w:rsid w:val="005C2FBD"/>
    <w:rsid w:val="005C331F"/>
    <w:rsid w:val="005C49E3"/>
    <w:rsid w:val="005C5BAA"/>
    <w:rsid w:val="005D1154"/>
    <w:rsid w:val="005D13B5"/>
    <w:rsid w:val="005D26D4"/>
    <w:rsid w:val="005D55FF"/>
    <w:rsid w:val="005D7D79"/>
    <w:rsid w:val="005E2F32"/>
    <w:rsid w:val="005E3978"/>
    <w:rsid w:val="005F218D"/>
    <w:rsid w:val="005F37ED"/>
    <w:rsid w:val="005F6D69"/>
    <w:rsid w:val="006008C9"/>
    <w:rsid w:val="00600F5C"/>
    <w:rsid w:val="006010E5"/>
    <w:rsid w:val="00607C6D"/>
    <w:rsid w:val="00607F34"/>
    <w:rsid w:val="00612C1C"/>
    <w:rsid w:val="006168CC"/>
    <w:rsid w:val="006204A5"/>
    <w:rsid w:val="006226BD"/>
    <w:rsid w:val="00625B48"/>
    <w:rsid w:val="00627C4C"/>
    <w:rsid w:val="0063247B"/>
    <w:rsid w:val="00634882"/>
    <w:rsid w:val="00637ABB"/>
    <w:rsid w:val="00637B37"/>
    <w:rsid w:val="00641242"/>
    <w:rsid w:val="0064125A"/>
    <w:rsid w:val="00641E4A"/>
    <w:rsid w:val="00643603"/>
    <w:rsid w:val="00647EEA"/>
    <w:rsid w:val="00650AC9"/>
    <w:rsid w:val="00653BBF"/>
    <w:rsid w:val="00661CE3"/>
    <w:rsid w:val="00662503"/>
    <w:rsid w:val="0066278B"/>
    <w:rsid w:val="0066561F"/>
    <w:rsid w:val="006656DD"/>
    <w:rsid w:val="006700F3"/>
    <w:rsid w:val="006715F7"/>
    <w:rsid w:val="00673692"/>
    <w:rsid w:val="00674068"/>
    <w:rsid w:val="0067575A"/>
    <w:rsid w:val="00676DA2"/>
    <w:rsid w:val="00677047"/>
    <w:rsid w:val="00681352"/>
    <w:rsid w:val="00682A90"/>
    <w:rsid w:val="00682AC5"/>
    <w:rsid w:val="006840F2"/>
    <w:rsid w:val="00684714"/>
    <w:rsid w:val="00692F11"/>
    <w:rsid w:val="00694525"/>
    <w:rsid w:val="00697806"/>
    <w:rsid w:val="006A2068"/>
    <w:rsid w:val="006A676C"/>
    <w:rsid w:val="006A73B3"/>
    <w:rsid w:val="006B2B33"/>
    <w:rsid w:val="006B4943"/>
    <w:rsid w:val="006B7375"/>
    <w:rsid w:val="006C092D"/>
    <w:rsid w:val="006C30E7"/>
    <w:rsid w:val="006D180D"/>
    <w:rsid w:val="006D310D"/>
    <w:rsid w:val="006D385A"/>
    <w:rsid w:val="006D554A"/>
    <w:rsid w:val="006D68AF"/>
    <w:rsid w:val="006E2BC6"/>
    <w:rsid w:val="006E3FC7"/>
    <w:rsid w:val="006E4D39"/>
    <w:rsid w:val="006F0554"/>
    <w:rsid w:val="006F6E85"/>
    <w:rsid w:val="007011CF"/>
    <w:rsid w:val="0070176D"/>
    <w:rsid w:val="00701A7B"/>
    <w:rsid w:val="007021E3"/>
    <w:rsid w:val="007037F0"/>
    <w:rsid w:val="00703E07"/>
    <w:rsid w:val="0070696C"/>
    <w:rsid w:val="007072A0"/>
    <w:rsid w:val="007108E5"/>
    <w:rsid w:val="0071562C"/>
    <w:rsid w:val="007162CB"/>
    <w:rsid w:val="00716E60"/>
    <w:rsid w:val="007171C2"/>
    <w:rsid w:val="00717485"/>
    <w:rsid w:val="0071786B"/>
    <w:rsid w:val="00726AC5"/>
    <w:rsid w:val="00730A85"/>
    <w:rsid w:val="0073148C"/>
    <w:rsid w:val="00731701"/>
    <w:rsid w:val="00731FE5"/>
    <w:rsid w:val="00733D5C"/>
    <w:rsid w:val="00735308"/>
    <w:rsid w:val="007354EC"/>
    <w:rsid w:val="00737D06"/>
    <w:rsid w:val="0074218C"/>
    <w:rsid w:val="007450CF"/>
    <w:rsid w:val="00746F78"/>
    <w:rsid w:val="0075032C"/>
    <w:rsid w:val="00751852"/>
    <w:rsid w:val="00756F2B"/>
    <w:rsid w:val="00757AEC"/>
    <w:rsid w:val="00757D8A"/>
    <w:rsid w:val="00760275"/>
    <w:rsid w:val="00762F99"/>
    <w:rsid w:val="007645B1"/>
    <w:rsid w:val="007657F4"/>
    <w:rsid w:val="00770F39"/>
    <w:rsid w:val="00771427"/>
    <w:rsid w:val="0077254B"/>
    <w:rsid w:val="00772AFA"/>
    <w:rsid w:val="0077467A"/>
    <w:rsid w:val="00777768"/>
    <w:rsid w:val="007800C8"/>
    <w:rsid w:val="00780627"/>
    <w:rsid w:val="007809CE"/>
    <w:rsid w:val="00781FA3"/>
    <w:rsid w:val="00784C21"/>
    <w:rsid w:val="007863BD"/>
    <w:rsid w:val="00790FAA"/>
    <w:rsid w:val="00791A53"/>
    <w:rsid w:val="00793B23"/>
    <w:rsid w:val="00793D84"/>
    <w:rsid w:val="007949F3"/>
    <w:rsid w:val="007979F0"/>
    <w:rsid w:val="007A031C"/>
    <w:rsid w:val="007A11FA"/>
    <w:rsid w:val="007A2667"/>
    <w:rsid w:val="007A2F35"/>
    <w:rsid w:val="007A3BF1"/>
    <w:rsid w:val="007A41E6"/>
    <w:rsid w:val="007A4603"/>
    <w:rsid w:val="007A5998"/>
    <w:rsid w:val="007B5B97"/>
    <w:rsid w:val="007B5C0D"/>
    <w:rsid w:val="007B6812"/>
    <w:rsid w:val="007C58A7"/>
    <w:rsid w:val="007C59F7"/>
    <w:rsid w:val="007D06C4"/>
    <w:rsid w:val="007D67A4"/>
    <w:rsid w:val="007D6A5E"/>
    <w:rsid w:val="007D719A"/>
    <w:rsid w:val="007D797A"/>
    <w:rsid w:val="007E0480"/>
    <w:rsid w:val="007E3A63"/>
    <w:rsid w:val="007E5CEB"/>
    <w:rsid w:val="007E60C8"/>
    <w:rsid w:val="007F204E"/>
    <w:rsid w:val="007F3379"/>
    <w:rsid w:val="007F366C"/>
    <w:rsid w:val="007F3F12"/>
    <w:rsid w:val="007F5D16"/>
    <w:rsid w:val="007F5EE2"/>
    <w:rsid w:val="007F60C9"/>
    <w:rsid w:val="007F68CD"/>
    <w:rsid w:val="007F6EEB"/>
    <w:rsid w:val="00800C50"/>
    <w:rsid w:val="008014E3"/>
    <w:rsid w:val="00802D2A"/>
    <w:rsid w:val="00805E7F"/>
    <w:rsid w:val="00806245"/>
    <w:rsid w:val="00806A63"/>
    <w:rsid w:val="00812EAC"/>
    <w:rsid w:val="0081332D"/>
    <w:rsid w:val="00813AAB"/>
    <w:rsid w:val="00814052"/>
    <w:rsid w:val="00816488"/>
    <w:rsid w:val="00817200"/>
    <w:rsid w:val="0081720A"/>
    <w:rsid w:val="00826313"/>
    <w:rsid w:val="0082780C"/>
    <w:rsid w:val="00831BE9"/>
    <w:rsid w:val="00833F35"/>
    <w:rsid w:val="00834125"/>
    <w:rsid w:val="00835F34"/>
    <w:rsid w:val="008364FA"/>
    <w:rsid w:val="00836D04"/>
    <w:rsid w:val="00840A4C"/>
    <w:rsid w:val="00843931"/>
    <w:rsid w:val="00843EC1"/>
    <w:rsid w:val="008472AA"/>
    <w:rsid w:val="008509A6"/>
    <w:rsid w:val="00850BC4"/>
    <w:rsid w:val="00850F88"/>
    <w:rsid w:val="00853312"/>
    <w:rsid w:val="0085388A"/>
    <w:rsid w:val="00854437"/>
    <w:rsid w:val="00857E1C"/>
    <w:rsid w:val="00862CB9"/>
    <w:rsid w:val="0086327A"/>
    <w:rsid w:val="0086479A"/>
    <w:rsid w:val="00864A13"/>
    <w:rsid w:val="00866C4E"/>
    <w:rsid w:val="00867B1C"/>
    <w:rsid w:val="00870FEF"/>
    <w:rsid w:val="00873845"/>
    <w:rsid w:val="0087385C"/>
    <w:rsid w:val="00875D3F"/>
    <w:rsid w:val="0087747B"/>
    <w:rsid w:val="0088069A"/>
    <w:rsid w:val="00883235"/>
    <w:rsid w:val="008842F0"/>
    <w:rsid w:val="00885022"/>
    <w:rsid w:val="0088561B"/>
    <w:rsid w:val="0088646E"/>
    <w:rsid w:val="00886A7F"/>
    <w:rsid w:val="0088769D"/>
    <w:rsid w:val="00891807"/>
    <w:rsid w:val="0089189D"/>
    <w:rsid w:val="008939CE"/>
    <w:rsid w:val="0089447F"/>
    <w:rsid w:val="00896D74"/>
    <w:rsid w:val="008A11E1"/>
    <w:rsid w:val="008A44F9"/>
    <w:rsid w:val="008A4D6A"/>
    <w:rsid w:val="008A619E"/>
    <w:rsid w:val="008B1343"/>
    <w:rsid w:val="008B5B16"/>
    <w:rsid w:val="008C1630"/>
    <w:rsid w:val="008C1F11"/>
    <w:rsid w:val="008C5174"/>
    <w:rsid w:val="008C5A59"/>
    <w:rsid w:val="008C5FCB"/>
    <w:rsid w:val="008C776D"/>
    <w:rsid w:val="008D0563"/>
    <w:rsid w:val="008D0752"/>
    <w:rsid w:val="008D10C3"/>
    <w:rsid w:val="008D30FD"/>
    <w:rsid w:val="008D4B80"/>
    <w:rsid w:val="008D645D"/>
    <w:rsid w:val="008D7BC3"/>
    <w:rsid w:val="008E15B9"/>
    <w:rsid w:val="008E2508"/>
    <w:rsid w:val="008E33E7"/>
    <w:rsid w:val="008E39BB"/>
    <w:rsid w:val="008E49A5"/>
    <w:rsid w:val="008E4ADE"/>
    <w:rsid w:val="008E5D62"/>
    <w:rsid w:val="008F320D"/>
    <w:rsid w:val="008F3358"/>
    <w:rsid w:val="008F350F"/>
    <w:rsid w:val="008F4729"/>
    <w:rsid w:val="008F75FE"/>
    <w:rsid w:val="009010E4"/>
    <w:rsid w:val="00903D2F"/>
    <w:rsid w:val="0090662B"/>
    <w:rsid w:val="009070E7"/>
    <w:rsid w:val="00910103"/>
    <w:rsid w:val="00913017"/>
    <w:rsid w:val="00913C16"/>
    <w:rsid w:val="00914082"/>
    <w:rsid w:val="00916430"/>
    <w:rsid w:val="0091711C"/>
    <w:rsid w:val="0091738E"/>
    <w:rsid w:val="009179B1"/>
    <w:rsid w:val="00920E32"/>
    <w:rsid w:val="009217AC"/>
    <w:rsid w:val="00924540"/>
    <w:rsid w:val="00926673"/>
    <w:rsid w:val="00933BF9"/>
    <w:rsid w:val="009349E5"/>
    <w:rsid w:val="00935B72"/>
    <w:rsid w:val="009374C9"/>
    <w:rsid w:val="00937F55"/>
    <w:rsid w:val="00940BBF"/>
    <w:rsid w:val="00940F2B"/>
    <w:rsid w:val="0094261B"/>
    <w:rsid w:val="00942B0E"/>
    <w:rsid w:val="0094798F"/>
    <w:rsid w:val="00950BF8"/>
    <w:rsid w:val="00950FAB"/>
    <w:rsid w:val="009512C2"/>
    <w:rsid w:val="009546D7"/>
    <w:rsid w:val="009561FB"/>
    <w:rsid w:val="0096256A"/>
    <w:rsid w:val="00974B3D"/>
    <w:rsid w:val="00974E09"/>
    <w:rsid w:val="009771FA"/>
    <w:rsid w:val="00980E32"/>
    <w:rsid w:val="00986F8F"/>
    <w:rsid w:val="009919A6"/>
    <w:rsid w:val="00992FAB"/>
    <w:rsid w:val="0099588C"/>
    <w:rsid w:val="00996CFC"/>
    <w:rsid w:val="009973BA"/>
    <w:rsid w:val="009A3DC2"/>
    <w:rsid w:val="009A3F4C"/>
    <w:rsid w:val="009A65EC"/>
    <w:rsid w:val="009A6A91"/>
    <w:rsid w:val="009B2307"/>
    <w:rsid w:val="009B36BB"/>
    <w:rsid w:val="009B4A6F"/>
    <w:rsid w:val="009B54D6"/>
    <w:rsid w:val="009C0916"/>
    <w:rsid w:val="009C275B"/>
    <w:rsid w:val="009C2969"/>
    <w:rsid w:val="009C29FC"/>
    <w:rsid w:val="009C3A45"/>
    <w:rsid w:val="009C6B97"/>
    <w:rsid w:val="009D1143"/>
    <w:rsid w:val="009D19F4"/>
    <w:rsid w:val="009D28AD"/>
    <w:rsid w:val="009D2910"/>
    <w:rsid w:val="009D6CBE"/>
    <w:rsid w:val="009D7028"/>
    <w:rsid w:val="009E1D16"/>
    <w:rsid w:val="009E369A"/>
    <w:rsid w:val="009E4002"/>
    <w:rsid w:val="009E5C54"/>
    <w:rsid w:val="009F057A"/>
    <w:rsid w:val="009F0FFB"/>
    <w:rsid w:val="009F1DA5"/>
    <w:rsid w:val="009F2E62"/>
    <w:rsid w:val="009F366E"/>
    <w:rsid w:val="009F51DA"/>
    <w:rsid w:val="009F57E1"/>
    <w:rsid w:val="009F6A84"/>
    <w:rsid w:val="00A0053D"/>
    <w:rsid w:val="00A0422E"/>
    <w:rsid w:val="00A04C3B"/>
    <w:rsid w:val="00A12193"/>
    <w:rsid w:val="00A1544D"/>
    <w:rsid w:val="00A1603D"/>
    <w:rsid w:val="00A16445"/>
    <w:rsid w:val="00A16978"/>
    <w:rsid w:val="00A17096"/>
    <w:rsid w:val="00A20998"/>
    <w:rsid w:val="00A242A0"/>
    <w:rsid w:val="00A24B9E"/>
    <w:rsid w:val="00A30692"/>
    <w:rsid w:val="00A3255A"/>
    <w:rsid w:val="00A33551"/>
    <w:rsid w:val="00A340F8"/>
    <w:rsid w:val="00A34184"/>
    <w:rsid w:val="00A343FF"/>
    <w:rsid w:val="00A40CF2"/>
    <w:rsid w:val="00A42754"/>
    <w:rsid w:val="00A434C3"/>
    <w:rsid w:val="00A43812"/>
    <w:rsid w:val="00A440A9"/>
    <w:rsid w:val="00A46376"/>
    <w:rsid w:val="00A46CEE"/>
    <w:rsid w:val="00A47AD4"/>
    <w:rsid w:val="00A538D3"/>
    <w:rsid w:val="00A53977"/>
    <w:rsid w:val="00A546ED"/>
    <w:rsid w:val="00A551E5"/>
    <w:rsid w:val="00A55A5D"/>
    <w:rsid w:val="00A5655D"/>
    <w:rsid w:val="00A63255"/>
    <w:rsid w:val="00A667E2"/>
    <w:rsid w:val="00A70B01"/>
    <w:rsid w:val="00A755EF"/>
    <w:rsid w:val="00A7758F"/>
    <w:rsid w:val="00A77940"/>
    <w:rsid w:val="00A802C9"/>
    <w:rsid w:val="00A8135E"/>
    <w:rsid w:val="00A81EC5"/>
    <w:rsid w:val="00A825A8"/>
    <w:rsid w:val="00A82B55"/>
    <w:rsid w:val="00A83BCD"/>
    <w:rsid w:val="00A842AB"/>
    <w:rsid w:val="00A86001"/>
    <w:rsid w:val="00A86581"/>
    <w:rsid w:val="00A8683C"/>
    <w:rsid w:val="00A93968"/>
    <w:rsid w:val="00A94A5C"/>
    <w:rsid w:val="00A94C7A"/>
    <w:rsid w:val="00A94EB7"/>
    <w:rsid w:val="00A953A3"/>
    <w:rsid w:val="00A97AE2"/>
    <w:rsid w:val="00AA239B"/>
    <w:rsid w:val="00AA4F12"/>
    <w:rsid w:val="00AA5DD5"/>
    <w:rsid w:val="00AB0692"/>
    <w:rsid w:val="00AB174C"/>
    <w:rsid w:val="00AB21C6"/>
    <w:rsid w:val="00AB21F4"/>
    <w:rsid w:val="00AB306E"/>
    <w:rsid w:val="00AB65E0"/>
    <w:rsid w:val="00AB690F"/>
    <w:rsid w:val="00AB7EBE"/>
    <w:rsid w:val="00AC44CB"/>
    <w:rsid w:val="00AC4634"/>
    <w:rsid w:val="00AC580A"/>
    <w:rsid w:val="00AC76CB"/>
    <w:rsid w:val="00AD04E3"/>
    <w:rsid w:val="00AD1342"/>
    <w:rsid w:val="00AD31D4"/>
    <w:rsid w:val="00AD467B"/>
    <w:rsid w:val="00AD4A70"/>
    <w:rsid w:val="00AD5AD9"/>
    <w:rsid w:val="00AE23D9"/>
    <w:rsid w:val="00AE5CF2"/>
    <w:rsid w:val="00AE74DC"/>
    <w:rsid w:val="00AF1AB4"/>
    <w:rsid w:val="00AF1D5B"/>
    <w:rsid w:val="00AF31CB"/>
    <w:rsid w:val="00AF6851"/>
    <w:rsid w:val="00B002C7"/>
    <w:rsid w:val="00B0175B"/>
    <w:rsid w:val="00B03C15"/>
    <w:rsid w:val="00B03C6B"/>
    <w:rsid w:val="00B142E2"/>
    <w:rsid w:val="00B14CBF"/>
    <w:rsid w:val="00B14E5E"/>
    <w:rsid w:val="00B156F9"/>
    <w:rsid w:val="00B15ABA"/>
    <w:rsid w:val="00B16E0A"/>
    <w:rsid w:val="00B17B45"/>
    <w:rsid w:val="00B208D1"/>
    <w:rsid w:val="00B221E9"/>
    <w:rsid w:val="00B23601"/>
    <w:rsid w:val="00B253C7"/>
    <w:rsid w:val="00B256E7"/>
    <w:rsid w:val="00B26825"/>
    <w:rsid w:val="00B26BB9"/>
    <w:rsid w:val="00B277A6"/>
    <w:rsid w:val="00B3046E"/>
    <w:rsid w:val="00B30C2E"/>
    <w:rsid w:val="00B31F7E"/>
    <w:rsid w:val="00B37981"/>
    <w:rsid w:val="00B37E33"/>
    <w:rsid w:val="00B4023E"/>
    <w:rsid w:val="00B4127E"/>
    <w:rsid w:val="00B44220"/>
    <w:rsid w:val="00B449A3"/>
    <w:rsid w:val="00B50047"/>
    <w:rsid w:val="00B525F7"/>
    <w:rsid w:val="00B55635"/>
    <w:rsid w:val="00B57684"/>
    <w:rsid w:val="00B57EBA"/>
    <w:rsid w:val="00B6309D"/>
    <w:rsid w:val="00B64B5C"/>
    <w:rsid w:val="00B65012"/>
    <w:rsid w:val="00B657EC"/>
    <w:rsid w:val="00B66623"/>
    <w:rsid w:val="00B73A41"/>
    <w:rsid w:val="00B7587C"/>
    <w:rsid w:val="00B80EFE"/>
    <w:rsid w:val="00B80FE5"/>
    <w:rsid w:val="00B829AA"/>
    <w:rsid w:val="00B84B19"/>
    <w:rsid w:val="00B8583E"/>
    <w:rsid w:val="00B86DCA"/>
    <w:rsid w:val="00B92E24"/>
    <w:rsid w:val="00B93AD0"/>
    <w:rsid w:val="00B94602"/>
    <w:rsid w:val="00B95177"/>
    <w:rsid w:val="00B9541D"/>
    <w:rsid w:val="00B962D3"/>
    <w:rsid w:val="00B96A75"/>
    <w:rsid w:val="00B9757D"/>
    <w:rsid w:val="00BA08B7"/>
    <w:rsid w:val="00BA4390"/>
    <w:rsid w:val="00BA4A49"/>
    <w:rsid w:val="00BA6A60"/>
    <w:rsid w:val="00BB09CD"/>
    <w:rsid w:val="00BB361B"/>
    <w:rsid w:val="00BB3D45"/>
    <w:rsid w:val="00BB627A"/>
    <w:rsid w:val="00BB7088"/>
    <w:rsid w:val="00BC062A"/>
    <w:rsid w:val="00BC32FD"/>
    <w:rsid w:val="00BC4D36"/>
    <w:rsid w:val="00BC758F"/>
    <w:rsid w:val="00BD2943"/>
    <w:rsid w:val="00BD2EF0"/>
    <w:rsid w:val="00BD35DF"/>
    <w:rsid w:val="00BD378D"/>
    <w:rsid w:val="00BD4048"/>
    <w:rsid w:val="00BD4E41"/>
    <w:rsid w:val="00BD75D1"/>
    <w:rsid w:val="00BD7A3C"/>
    <w:rsid w:val="00BE021B"/>
    <w:rsid w:val="00BE11B6"/>
    <w:rsid w:val="00BE1A77"/>
    <w:rsid w:val="00BE2372"/>
    <w:rsid w:val="00BE29D2"/>
    <w:rsid w:val="00BE59F0"/>
    <w:rsid w:val="00BE68EE"/>
    <w:rsid w:val="00BE6E48"/>
    <w:rsid w:val="00BE7EAC"/>
    <w:rsid w:val="00BF04D9"/>
    <w:rsid w:val="00BF17D0"/>
    <w:rsid w:val="00BF1A4D"/>
    <w:rsid w:val="00BF2C1B"/>
    <w:rsid w:val="00BF47B2"/>
    <w:rsid w:val="00BF6A20"/>
    <w:rsid w:val="00BF7385"/>
    <w:rsid w:val="00BF7940"/>
    <w:rsid w:val="00BF7B24"/>
    <w:rsid w:val="00C02A2C"/>
    <w:rsid w:val="00C02C20"/>
    <w:rsid w:val="00C0530A"/>
    <w:rsid w:val="00C05950"/>
    <w:rsid w:val="00C06B25"/>
    <w:rsid w:val="00C127F3"/>
    <w:rsid w:val="00C1301F"/>
    <w:rsid w:val="00C14615"/>
    <w:rsid w:val="00C15399"/>
    <w:rsid w:val="00C16D08"/>
    <w:rsid w:val="00C21186"/>
    <w:rsid w:val="00C22C1D"/>
    <w:rsid w:val="00C22FB8"/>
    <w:rsid w:val="00C2354D"/>
    <w:rsid w:val="00C23DED"/>
    <w:rsid w:val="00C249A6"/>
    <w:rsid w:val="00C2580C"/>
    <w:rsid w:val="00C25BD0"/>
    <w:rsid w:val="00C27175"/>
    <w:rsid w:val="00C3226C"/>
    <w:rsid w:val="00C35BC8"/>
    <w:rsid w:val="00C37CAC"/>
    <w:rsid w:val="00C40B2B"/>
    <w:rsid w:val="00C4231A"/>
    <w:rsid w:val="00C43450"/>
    <w:rsid w:val="00C442B4"/>
    <w:rsid w:val="00C45A3F"/>
    <w:rsid w:val="00C4780F"/>
    <w:rsid w:val="00C50593"/>
    <w:rsid w:val="00C51132"/>
    <w:rsid w:val="00C52B99"/>
    <w:rsid w:val="00C548C6"/>
    <w:rsid w:val="00C5627C"/>
    <w:rsid w:val="00C572C5"/>
    <w:rsid w:val="00C57A5C"/>
    <w:rsid w:val="00C629F7"/>
    <w:rsid w:val="00C634C5"/>
    <w:rsid w:val="00C6421A"/>
    <w:rsid w:val="00C657FC"/>
    <w:rsid w:val="00C664CB"/>
    <w:rsid w:val="00C66B62"/>
    <w:rsid w:val="00C67506"/>
    <w:rsid w:val="00C67806"/>
    <w:rsid w:val="00C67D13"/>
    <w:rsid w:val="00C67D20"/>
    <w:rsid w:val="00C70D41"/>
    <w:rsid w:val="00C7253C"/>
    <w:rsid w:val="00C72A9C"/>
    <w:rsid w:val="00C747B6"/>
    <w:rsid w:val="00C752A9"/>
    <w:rsid w:val="00C758F8"/>
    <w:rsid w:val="00C8013F"/>
    <w:rsid w:val="00C81B06"/>
    <w:rsid w:val="00C839E0"/>
    <w:rsid w:val="00C876BE"/>
    <w:rsid w:val="00C87B8C"/>
    <w:rsid w:val="00C90702"/>
    <w:rsid w:val="00C95090"/>
    <w:rsid w:val="00C9762A"/>
    <w:rsid w:val="00C97CC9"/>
    <w:rsid w:val="00CA1652"/>
    <w:rsid w:val="00CA5D9C"/>
    <w:rsid w:val="00CA7CF0"/>
    <w:rsid w:val="00CB1861"/>
    <w:rsid w:val="00CB2E1D"/>
    <w:rsid w:val="00CB6A89"/>
    <w:rsid w:val="00CC07A8"/>
    <w:rsid w:val="00CC0D8F"/>
    <w:rsid w:val="00CC26B2"/>
    <w:rsid w:val="00CC34D1"/>
    <w:rsid w:val="00CC533D"/>
    <w:rsid w:val="00CC56B8"/>
    <w:rsid w:val="00CC5901"/>
    <w:rsid w:val="00CC79F1"/>
    <w:rsid w:val="00CD072B"/>
    <w:rsid w:val="00CD581B"/>
    <w:rsid w:val="00CD5A93"/>
    <w:rsid w:val="00CD5B65"/>
    <w:rsid w:val="00CE60BB"/>
    <w:rsid w:val="00CF07A2"/>
    <w:rsid w:val="00CF16D0"/>
    <w:rsid w:val="00CF24DD"/>
    <w:rsid w:val="00CF336F"/>
    <w:rsid w:val="00CF521F"/>
    <w:rsid w:val="00CF5A5E"/>
    <w:rsid w:val="00D11086"/>
    <w:rsid w:val="00D12BFA"/>
    <w:rsid w:val="00D14C18"/>
    <w:rsid w:val="00D178D3"/>
    <w:rsid w:val="00D20B68"/>
    <w:rsid w:val="00D218F5"/>
    <w:rsid w:val="00D22C0F"/>
    <w:rsid w:val="00D234E1"/>
    <w:rsid w:val="00D238CA"/>
    <w:rsid w:val="00D23EC9"/>
    <w:rsid w:val="00D25C49"/>
    <w:rsid w:val="00D27AC1"/>
    <w:rsid w:val="00D312C1"/>
    <w:rsid w:val="00D31C5B"/>
    <w:rsid w:val="00D33DAB"/>
    <w:rsid w:val="00D33E11"/>
    <w:rsid w:val="00D3492A"/>
    <w:rsid w:val="00D35C0A"/>
    <w:rsid w:val="00D3605A"/>
    <w:rsid w:val="00D50FB4"/>
    <w:rsid w:val="00D52AE0"/>
    <w:rsid w:val="00D531BC"/>
    <w:rsid w:val="00D53ADF"/>
    <w:rsid w:val="00D567B1"/>
    <w:rsid w:val="00D56A2E"/>
    <w:rsid w:val="00D6397D"/>
    <w:rsid w:val="00D64B12"/>
    <w:rsid w:val="00D665E1"/>
    <w:rsid w:val="00D665ED"/>
    <w:rsid w:val="00D74C49"/>
    <w:rsid w:val="00D76282"/>
    <w:rsid w:val="00D81F7A"/>
    <w:rsid w:val="00D82429"/>
    <w:rsid w:val="00D82A3C"/>
    <w:rsid w:val="00D85CDE"/>
    <w:rsid w:val="00D86F4F"/>
    <w:rsid w:val="00D876B3"/>
    <w:rsid w:val="00D90C1F"/>
    <w:rsid w:val="00D90CAF"/>
    <w:rsid w:val="00D91C1B"/>
    <w:rsid w:val="00D9213B"/>
    <w:rsid w:val="00D92E4A"/>
    <w:rsid w:val="00D9556A"/>
    <w:rsid w:val="00D9593A"/>
    <w:rsid w:val="00D95E3D"/>
    <w:rsid w:val="00DA2211"/>
    <w:rsid w:val="00DA2349"/>
    <w:rsid w:val="00DA44DA"/>
    <w:rsid w:val="00DA44F3"/>
    <w:rsid w:val="00DA577C"/>
    <w:rsid w:val="00DB1362"/>
    <w:rsid w:val="00DB1BB8"/>
    <w:rsid w:val="00DB2FF9"/>
    <w:rsid w:val="00DB3154"/>
    <w:rsid w:val="00DB363C"/>
    <w:rsid w:val="00DB45DB"/>
    <w:rsid w:val="00DB66E6"/>
    <w:rsid w:val="00DB6A6F"/>
    <w:rsid w:val="00DB6EE4"/>
    <w:rsid w:val="00DC3804"/>
    <w:rsid w:val="00DC47CF"/>
    <w:rsid w:val="00DC768D"/>
    <w:rsid w:val="00DC7962"/>
    <w:rsid w:val="00DD254C"/>
    <w:rsid w:val="00DD2ED3"/>
    <w:rsid w:val="00DD3E61"/>
    <w:rsid w:val="00DD43A0"/>
    <w:rsid w:val="00DD5815"/>
    <w:rsid w:val="00DD5D2F"/>
    <w:rsid w:val="00DD60A2"/>
    <w:rsid w:val="00DD6737"/>
    <w:rsid w:val="00DD7E89"/>
    <w:rsid w:val="00DE0C89"/>
    <w:rsid w:val="00DE2D72"/>
    <w:rsid w:val="00DE30C7"/>
    <w:rsid w:val="00DE4CDB"/>
    <w:rsid w:val="00DF0F3C"/>
    <w:rsid w:val="00DF1ADA"/>
    <w:rsid w:val="00DF4277"/>
    <w:rsid w:val="00DF4E1D"/>
    <w:rsid w:val="00E04EF2"/>
    <w:rsid w:val="00E055E5"/>
    <w:rsid w:val="00E05790"/>
    <w:rsid w:val="00E05B32"/>
    <w:rsid w:val="00E07FFE"/>
    <w:rsid w:val="00E10103"/>
    <w:rsid w:val="00E1053F"/>
    <w:rsid w:val="00E11CFF"/>
    <w:rsid w:val="00E127F4"/>
    <w:rsid w:val="00E14DF5"/>
    <w:rsid w:val="00E21383"/>
    <w:rsid w:val="00E22C59"/>
    <w:rsid w:val="00E30356"/>
    <w:rsid w:val="00E3075D"/>
    <w:rsid w:val="00E3094E"/>
    <w:rsid w:val="00E3133A"/>
    <w:rsid w:val="00E32A7A"/>
    <w:rsid w:val="00E33D5D"/>
    <w:rsid w:val="00E43461"/>
    <w:rsid w:val="00E44E60"/>
    <w:rsid w:val="00E46722"/>
    <w:rsid w:val="00E476BB"/>
    <w:rsid w:val="00E50690"/>
    <w:rsid w:val="00E51320"/>
    <w:rsid w:val="00E518F2"/>
    <w:rsid w:val="00E52652"/>
    <w:rsid w:val="00E52D39"/>
    <w:rsid w:val="00E54A59"/>
    <w:rsid w:val="00E5641E"/>
    <w:rsid w:val="00E56AA3"/>
    <w:rsid w:val="00E61CC4"/>
    <w:rsid w:val="00E64163"/>
    <w:rsid w:val="00E64D91"/>
    <w:rsid w:val="00E700D8"/>
    <w:rsid w:val="00E71554"/>
    <w:rsid w:val="00E722A4"/>
    <w:rsid w:val="00E72DDD"/>
    <w:rsid w:val="00E8019C"/>
    <w:rsid w:val="00E80FB7"/>
    <w:rsid w:val="00E82B2D"/>
    <w:rsid w:val="00E82F3E"/>
    <w:rsid w:val="00E86F49"/>
    <w:rsid w:val="00E87C0F"/>
    <w:rsid w:val="00E92461"/>
    <w:rsid w:val="00E93421"/>
    <w:rsid w:val="00E9460E"/>
    <w:rsid w:val="00E959F8"/>
    <w:rsid w:val="00E96C49"/>
    <w:rsid w:val="00EA01E5"/>
    <w:rsid w:val="00EA5117"/>
    <w:rsid w:val="00EA53FE"/>
    <w:rsid w:val="00EA6F98"/>
    <w:rsid w:val="00EB170F"/>
    <w:rsid w:val="00EB21EA"/>
    <w:rsid w:val="00EB2538"/>
    <w:rsid w:val="00EB2CBC"/>
    <w:rsid w:val="00EB69D1"/>
    <w:rsid w:val="00EC19FB"/>
    <w:rsid w:val="00EC3C5B"/>
    <w:rsid w:val="00EC465D"/>
    <w:rsid w:val="00EC4EBE"/>
    <w:rsid w:val="00EC6DA0"/>
    <w:rsid w:val="00ED0776"/>
    <w:rsid w:val="00ED241C"/>
    <w:rsid w:val="00ED393E"/>
    <w:rsid w:val="00ED4073"/>
    <w:rsid w:val="00ED4135"/>
    <w:rsid w:val="00ED59BB"/>
    <w:rsid w:val="00ED76CE"/>
    <w:rsid w:val="00EE2F39"/>
    <w:rsid w:val="00EE54E4"/>
    <w:rsid w:val="00EE611A"/>
    <w:rsid w:val="00EE6377"/>
    <w:rsid w:val="00EE7CFE"/>
    <w:rsid w:val="00EF0EC4"/>
    <w:rsid w:val="00EF14C1"/>
    <w:rsid w:val="00EF2147"/>
    <w:rsid w:val="00EF5163"/>
    <w:rsid w:val="00EF7FAF"/>
    <w:rsid w:val="00F02AD0"/>
    <w:rsid w:val="00F02C7F"/>
    <w:rsid w:val="00F06A71"/>
    <w:rsid w:val="00F0767A"/>
    <w:rsid w:val="00F13C7A"/>
    <w:rsid w:val="00F14D51"/>
    <w:rsid w:val="00F153E2"/>
    <w:rsid w:val="00F16A60"/>
    <w:rsid w:val="00F16C46"/>
    <w:rsid w:val="00F203E6"/>
    <w:rsid w:val="00F20F72"/>
    <w:rsid w:val="00F263B2"/>
    <w:rsid w:val="00F328F5"/>
    <w:rsid w:val="00F32BFD"/>
    <w:rsid w:val="00F33576"/>
    <w:rsid w:val="00F358B5"/>
    <w:rsid w:val="00F35E2B"/>
    <w:rsid w:val="00F371B2"/>
    <w:rsid w:val="00F3789A"/>
    <w:rsid w:val="00F4155D"/>
    <w:rsid w:val="00F4190B"/>
    <w:rsid w:val="00F41FF2"/>
    <w:rsid w:val="00F43519"/>
    <w:rsid w:val="00F47143"/>
    <w:rsid w:val="00F47542"/>
    <w:rsid w:val="00F47CF7"/>
    <w:rsid w:val="00F524B8"/>
    <w:rsid w:val="00F530F7"/>
    <w:rsid w:val="00F53A2C"/>
    <w:rsid w:val="00F56D03"/>
    <w:rsid w:val="00F62008"/>
    <w:rsid w:val="00F62C1E"/>
    <w:rsid w:val="00F63974"/>
    <w:rsid w:val="00F6556C"/>
    <w:rsid w:val="00F655B6"/>
    <w:rsid w:val="00F6743B"/>
    <w:rsid w:val="00F7336D"/>
    <w:rsid w:val="00F74C33"/>
    <w:rsid w:val="00F74E53"/>
    <w:rsid w:val="00F76F82"/>
    <w:rsid w:val="00F77B71"/>
    <w:rsid w:val="00F77C6E"/>
    <w:rsid w:val="00F80394"/>
    <w:rsid w:val="00F803EE"/>
    <w:rsid w:val="00F8148F"/>
    <w:rsid w:val="00F815D5"/>
    <w:rsid w:val="00F90D70"/>
    <w:rsid w:val="00F9106A"/>
    <w:rsid w:val="00F93233"/>
    <w:rsid w:val="00F97FE5"/>
    <w:rsid w:val="00FA02B9"/>
    <w:rsid w:val="00FA7EA3"/>
    <w:rsid w:val="00FB0E05"/>
    <w:rsid w:val="00FB2582"/>
    <w:rsid w:val="00FB31E5"/>
    <w:rsid w:val="00FB3B7E"/>
    <w:rsid w:val="00FB62E3"/>
    <w:rsid w:val="00FC00BC"/>
    <w:rsid w:val="00FC3C01"/>
    <w:rsid w:val="00FC55B8"/>
    <w:rsid w:val="00FC6B35"/>
    <w:rsid w:val="00FD003E"/>
    <w:rsid w:val="00FD023D"/>
    <w:rsid w:val="00FD11EB"/>
    <w:rsid w:val="00FD2FC7"/>
    <w:rsid w:val="00FD4C54"/>
    <w:rsid w:val="00FD6E1F"/>
    <w:rsid w:val="00FD7286"/>
    <w:rsid w:val="00FE4A24"/>
    <w:rsid w:val="00FF18EC"/>
    <w:rsid w:val="00FF1B26"/>
    <w:rsid w:val="00FF26BD"/>
    <w:rsid w:val="00FF7F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8014CC"/>
  <w15:docId w15:val="{AFEE232D-9A62-437F-A29E-A70B99ED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6023"/>
    <w:rPr>
      <w:lang w:val="es-ES" w:eastAsia="es-ES"/>
    </w:rPr>
  </w:style>
  <w:style w:type="paragraph" w:styleId="Ttulo1">
    <w:name w:val="heading 1"/>
    <w:basedOn w:val="Normal"/>
    <w:next w:val="Normal"/>
    <w:qFormat/>
    <w:pPr>
      <w:keepNext/>
      <w:jc w:val="center"/>
      <w:outlineLvl w:val="0"/>
    </w:pPr>
    <w:rPr>
      <w:b/>
      <w:sz w:val="32"/>
    </w:rPr>
  </w:style>
  <w:style w:type="paragraph" w:styleId="Ttulo2">
    <w:name w:val="heading 2"/>
    <w:basedOn w:val="Normal"/>
    <w:next w:val="Normal"/>
    <w:link w:val="Ttulo2Car"/>
    <w:qFormat/>
    <w:pPr>
      <w:keepNext/>
      <w:jc w:val="center"/>
      <w:outlineLvl w:val="1"/>
    </w:pPr>
    <w:rPr>
      <w:b/>
      <w:sz w:val="40"/>
    </w:rPr>
  </w:style>
  <w:style w:type="paragraph" w:styleId="Ttulo3">
    <w:name w:val="heading 3"/>
    <w:basedOn w:val="Normal"/>
    <w:next w:val="Normal"/>
    <w:link w:val="Ttulo3Car"/>
    <w:qFormat/>
    <w:pPr>
      <w:keepNext/>
      <w:jc w:val="both"/>
      <w:outlineLvl w:val="2"/>
    </w:pPr>
    <w:rPr>
      <w:b/>
      <w:sz w:val="28"/>
    </w:rPr>
  </w:style>
  <w:style w:type="paragraph" w:styleId="Ttulo4">
    <w:name w:val="heading 4"/>
    <w:basedOn w:val="Normal"/>
    <w:next w:val="Normal"/>
    <w:link w:val="Ttulo4Car"/>
    <w:qFormat/>
    <w:pPr>
      <w:keepNext/>
      <w:jc w:val="center"/>
      <w:outlineLvl w:val="3"/>
    </w:pPr>
    <w:rPr>
      <w:b/>
      <w:sz w:val="28"/>
    </w:rPr>
  </w:style>
  <w:style w:type="paragraph" w:styleId="Ttulo5">
    <w:name w:val="heading 5"/>
    <w:basedOn w:val="Normal"/>
    <w:next w:val="Normal"/>
    <w:qFormat/>
    <w:pPr>
      <w:keepNext/>
      <w:spacing w:before="120"/>
      <w:jc w:val="both"/>
      <w:outlineLvl w:val="4"/>
    </w:pPr>
    <w:rPr>
      <w:rFonts w:ascii="Arial" w:hAnsi="Arial"/>
      <w:b/>
      <w:i/>
      <w:iCs/>
      <w:sz w:val="24"/>
    </w:rPr>
  </w:style>
  <w:style w:type="paragraph" w:styleId="Ttulo6">
    <w:name w:val="heading 6"/>
    <w:basedOn w:val="Normal"/>
    <w:next w:val="Normal"/>
    <w:qFormat/>
    <w:pPr>
      <w:keepNext/>
      <w:jc w:val="right"/>
      <w:outlineLvl w:val="5"/>
    </w:pPr>
    <w:rPr>
      <w:rFonts w:ascii="Arial" w:hAnsi="Arial"/>
      <w:b/>
      <w:sz w:val="28"/>
    </w:rPr>
  </w:style>
  <w:style w:type="paragraph" w:styleId="Ttulo7">
    <w:name w:val="heading 7"/>
    <w:basedOn w:val="Normal"/>
    <w:next w:val="Normal"/>
    <w:link w:val="Ttulo7Car"/>
    <w:uiPriority w:val="9"/>
    <w:qFormat/>
    <w:pPr>
      <w:keepNext/>
      <w:jc w:val="center"/>
      <w:outlineLvl w:val="6"/>
    </w:pPr>
    <w:rPr>
      <w:rFonts w:ascii="Arial" w:hAnsi="Arial"/>
      <w:b/>
      <w:bCs/>
      <w:sz w:val="24"/>
    </w:rPr>
  </w:style>
  <w:style w:type="paragraph" w:styleId="Ttulo8">
    <w:name w:val="heading 8"/>
    <w:basedOn w:val="Normal"/>
    <w:next w:val="Normal"/>
    <w:qFormat/>
    <w:pPr>
      <w:keepNext/>
      <w:spacing w:before="120"/>
      <w:jc w:val="both"/>
      <w:outlineLvl w:val="7"/>
    </w:pPr>
    <w:rPr>
      <w:rFonts w:ascii="Arial" w:hAnsi="Arial"/>
      <w:b/>
      <w:bCs/>
      <w:sz w:val="24"/>
    </w:rPr>
  </w:style>
  <w:style w:type="paragraph" w:styleId="Ttulo9">
    <w:name w:val="heading 9"/>
    <w:basedOn w:val="Normal"/>
    <w:next w:val="Normal"/>
    <w:link w:val="Ttulo9Car"/>
    <w:qFormat/>
    <w:pPr>
      <w:keepNext/>
      <w:jc w:val="center"/>
      <w:outlineLvl w:val="8"/>
    </w:pPr>
    <w:rPr>
      <w:rFonts w:ascii="Arial Unicode MS" w:hAnsi="Arial Unicode MS" w:cs="Arial Unicode MS"/>
      <w:b/>
      <w:sz w:val="3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uppressAutoHyphens/>
      <w:jc w:val="center"/>
    </w:pPr>
    <w:rPr>
      <w:rFonts w:ascii="Arial" w:hAnsi="Arial"/>
      <w:b/>
      <w:i/>
      <w:sz w:val="22"/>
    </w:rPr>
  </w:style>
  <w:style w:type="paragraph" w:styleId="Textoindependiente2">
    <w:name w:val="Body Text 2"/>
    <w:basedOn w:val="Normal"/>
    <w:pPr>
      <w:jc w:val="center"/>
    </w:pPr>
    <w:rPr>
      <w:rFonts w:ascii="Arial" w:hAnsi="Arial"/>
      <w:b/>
      <w:bCs/>
      <w:sz w:val="28"/>
      <w:lang w:val="es-MX"/>
    </w:rPr>
  </w:style>
  <w:style w:type="paragraph" w:styleId="Textodeglobo">
    <w:name w:val="Balloon Text"/>
    <w:basedOn w:val="Normal"/>
    <w:semiHidden/>
    <w:rsid w:val="00756F2B"/>
    <w:rPr>
      <w:rFonts w:ascii="Tahoma" w:hAnsi="Tahoma" w:cs="Tahoma"/>
      <w:sz w:val="16"/>
      <w:szCs w:val="16"/>
    </w:rPr>
  </w:style>
  <w:style w:type="paragraph" w:styleId="Encabezado">
    <w:name w:val="header"/>
    <w:basedOn w:val="Normal"/>
    <w:rsid w:val="00C81B06"/>
    <w:pPr>
      <w:tabs>
        <w:tab w:val="center" w:pos="4252"/>
        <w:tab w:val="right" w:pos="8504"/>
      </w:tabs>
    </w:pPr>
  </w:style>
  <w:style w:type="paragraph" w:styleId="Piedepgina">
    <w:name w:val="footer"/>
    <w:basedOn w:val="Normal"/>
    <w:link w:val="PiedepginaCar"/>
    <w:uiPriority w:val="99"/>
    <w:rsid w:val="00C81B06"/>
    <w:pPr>
      <w:tabs>
        <w:tab w:val="center" w:pos="4252"/>
        <w:tab w:val="right" w:pos="8504"/>
      </w:tabs>
    </w:pPr>
  </w:style>
  <w:style w:type="character" w:customStyle="1" w:styleId="Ttulo2Car">
    <w:name w:val="Título 2 Car"/>
    <w:link w:val="Ttulo2"/>
    <w:rsid w:val="00237FA8"/>
    <w:rPr>
      <w:b/>
      <w:sz w:val="40"/>
      <w:lang w:val="es-ES" w:eastAsia="es-ES"/>
    </w:rPr>
  </w:style>
  <w:style w:type="character" w:customStyle="1" w:styleId="Ttulo9Car">
    <w:name w:val="Título 9 Car"/>
    <w:link w:val="Ttulo9"/>
    <w:rsid w:val="00237FA8"/>
    <w:rPr>
      <w:rFonts w:ascii="Arial Unicode MS" w:hAnsi="Arial Unicode MS" w:cs="Arial Unicode MS"/>
      <w:b/>
      <w:sz w:val="36"/>
      <w:lang w:val="es-ES" w:eastAsia="es-ES"/>
    </w:rPr>
  </w:style>
  <w:style w:type="character" w:customStyle="1" w:styleId="Ttulo3Car">
    <w:name w:val="Título 3 Car"/>
    <w:link w:val="Ttulo3"/>
    <w:rsid w:val="00386023"/>
    <w:rPr>
      <w:b/>
      <w:sz w:val="28"/>
      <w:lang w:val="es-ES" w:eastAsia="es-ES"/>
    </w:rPr>
  </w:style>
  <w:style w:type="character" w:customStyle="1" w:styleId="Ttulo4Car">
    <w:name w:val="Título 4 Car"/>
    <w:link w:val="Ttulo4"/>
    <w:rsid w:val="00386023"/>
    <w:rPr>
      <w:b/>
      <w:sz w:val="28"/>
      <w:lang w:val="es-ES" w:eastAsia="es-ES"/>
    </w:rPr>
  </w:style>
  <w:style w:type="character" w:customStyle="1" w:styleId="Ttulo7Car">
    <w:name w:val="Título 7 Car"/>
    <w:link w:val="Ttulo7"/>
    <w:uiPriority w:val="9"/>
    <w:rsid w:val="00386023"/>
    <w:rPr>
      <w:rFonts w:ascii="Arial" w:hAnsi="Arial"/>
      <w:b/>
      <w:bCs/>
      <w:sz w:val="24"/>
      <w:lang w:val="es-ES" w:eastAsia="es-ES"/>
    </w:rPr>
  </w:style>
  <w:style w:type="character" w:customStyle="1" w:styleId="PiedepginaCar">
    <w:name w:val="Pie de página Car"/>
    <w:link w:val="Piedepgina"/>
    <w:uiPriority w:val="99"/>
    <w:rsid w:val="00C67806"/>
    <w:rPr>
      <w:lang w:val="es-ES" w:eastAsia="es-ES"/>
    </w:rPr>
  </w:style>
  <w:style w:type="paragraph" w:styleId="Subttulo">
    <w:name w:val="Subtitle"/>
    <w:basedOn w:val="Normal"/>
    <w:next w:val="Normal"/>
    <w:link w:val="SubttuloCar"/>
    <w:qFormat/>
    <w:rsid w:val="004F63F4"/>
    <w:pPr>
      <w:spacing w:after="60"/>
      <w:jc w:val="center"/>
      <w:outlineLvl w:val="1"/>
    </w:pPr>
    <w:rPr>
      <w:rFonts w:ascii="Cambria" w:hAnsi="Cambria"/>
      <w:sz w:val="24"/>
      <w:szCs w:val="24"/>
    </w:rPr>
  </w:style>
  <w:style w:type="character" w:customStyle="1" w:styleId="SubttuloCar">
    <w:name w:val="Subtítulo Car"/>
    <w:link w:val="Subttulo"/>
    <w:rsid w:val="004F63F4"/>
    <w:rPr>
      <w:rFonts w:ascii="Cambria" w:eastAsia="Times New Roman" w:hAnsi="Cambria" w:cs="Times New Roman"/>
      <w:sz w:val="24"/>
      <w:szCs w:val="24"/>
      <w:lang w:val="es-ES" w:eastAsia="es-ES"/>
    </w:rPr>
  </w:style>
  <w:style w:type="character" w:styleId="Hipervnculo">
    <w:name w:val="Hyperlink"/>
    <w:basedOn w:val="Fuentedeprrafopredeter"/>
    <w:uiPriority w:val="99"/>
    <w:unhideWhenUsed/>
    <w:rsid w:val="00701A7B"/>
    <w:rPr>
      <w:color w:val="0000FF" w:themeColor="hyperlink"/>
      <w:u w:val="single"/>
    </w:rPr>
  </w:style>
  <w:style w:type="table" w:styleId="Tablamoderna">
    <w:name w:val="Table Contemporary"/>
    <w:basedOn w:val="Tablanormal"/>
    <w:rsid w:val="00CC5901"/>
    <w:rPr>
      <w:rFonts w:eastAsia="MS Minch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Default">
    <w:name w:val="Default"/>
    <w:rsid w:val="00BD2943"/>
    <w:pPr>
      <w:autoSpaceDE w:val="0"/>
      <w:autoSpaceDN w:val="0"/>
      <w:adjustRightInd w:val="0"/>
    </w:pPr>
    <w:rPr>
      <w:rFonts w:ascii="Montserrat" w:hAnsi="Montserrat" w:cs="Montserrat"/>
      <w:color w:val="000000"/>
      <w:sz w:val="24"/>
      <w:szCs w:val="24"/>
    </w:rPr>
  </w:style>
  <w:style w:type="paragraph" w:styleId="Prrafodelista">
    <w:name w:val="List Paragraph"/>
    <w:basedOn w:val="Normal"/>
    <w:uiPriority w:val="34"/>
    <w:qFormat/>
    <w:rsid w:val="001F3B8F"/>
    <w:pPr>
      <w:ind w:left="720"/>
      <w:contextualSpacing/>
    </w:pPr>
  </w:style>
  <w:style w:type="table" w:styleId="Tablaconcuadrcula">
    <w:name w:val="Table Grid"/>
    <w:basedOn w:val="Tablanormal"/>
    <w:rsid w:val="001F3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C839E0"/>
    <w:rPr>
      <w:sz w:val="16"/>
      <w:szCs w:val="16"/>
    </w:rPr>
  </w:style>
  <w:style w:type="paragraph" w:styleId="Textocomentario">
    <w:name w:val="annotation text"/>
    <w:basedOn w:val="Normal"/>
    <w:link w:val="TextocomentarioCar"/>
    <w:semiHidden/>
    <w:unhideWhenUsed/>
    <w:rsid w:val="00C839E0"/>
  </w:style>
  <w:style w:type="character" w:customStyle="1" w:styleId="TextocomentarioCar">
    <w:name w:val="Texto comentario Car"/>
    <w:basedOn w:val="Fuentedeprrafopredeter"/>
    <w:link w:val="Textocomentario"/>
    <w:semiHidden/>
    <w:rsid w:val="00C839E0"/>
    <w:rPr>
      <w:lang w:val="es-ES" w:eastAsia="es-ES"/>
    </w:rPr>
  </w:style>
  <w:style w:type="paragraph" w:styleId="Asuntodelcomentario">
    <w:name w:val="annotation subject"/>
    <w:basedOn w:val="Textocomentario"/>
    <w:next w:val="Textocomentario"/>
    <w:link w:val="AsuntodelcomentarioCar"/>
    <w:semiHidden/>
    <w:unhideWhenUsed/>
    <w:rsid w:val="00C839E0"/>
    <w:rPr>
      <w:b/>
      <w:bCs/>
    </w:rPr>
  </w:style>
  <w:style w:type="character" w:customStyle="1" w:styleId="AsuntodelcomentarioCar">
    <w:name w:val="Asunto del comentario Car"/>
    <w:basedOn w:val="TextocomentarioCar"/>
    <w:link w:val="Asuntodelcomentario"/>
    <w:semiHidden/>
    <w:rsid w:val="00C839E0"/>
    <w:rPr>
      <w:b/>
      <w:bCs/>
      <w:lang w:val="es-ES" w:eastAsia="es-ES"/>
    </w:rPr>
  </w:style>
  <w:style w:type="paragraph" w:styleId="Revisin">
    <w:name w:val="Revision"/>
    <w:hidden/>
    <w:uiPriority w:val="99"/>
    <w:semiHidden/>
    <w:rsid w:val="00D33E11"/>
    <w:rPr>
      <w:lang w:val="es-ES" w:eastAsia="es-ES"/>
    </w:rPr>
  </w:style>
  <w:style w:type="character" w:customStyle="1" w:styleId="FooterChar">
    <w:name w:val="Footer Char"/>
    <w:uiPriority w:val="99"/>
    <w:rsid w:val="005861F7"/>
    <w:rPr>
      <w:rFonts w:cs="Times New Roman"/>
    </w:rPr>
  </w:style>
  <w:style w:type="paragraph" w:styleId="NormalWeb">
    <w:name w:val="Normal (Web)"/>
    <w:basedOn w:val="Normal"/>
    <w:uiPriority w:val="99"/>
    <w:semiHidden/>
    <w:unhideWhenUsed/>
    <w:rsid w:val="000A20B8"/>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46913">
      <w:bodyDiv w:val="1"/>
      <w:marLeft w:val="0"/>
      <w:marRight w:val="0"/>
      <w:marTop w:val="0"/>
      <w:marBottom w:val="0"/>
      <w:divBdr>
        <w:top w:val="none" w:sz="0" w:space="0" w:color="auto"/>
        <w:left w:val="none" w:sz="0" w:space="0" w:color="auto"/>
        <w:bottom w:val="none" w:sz="0" w:space="0" w:color="auto"/>
        <w:right w:val="none" w:sz="0" w:space="0" w:color="auto"/>
      </w:divBdr>
    </w:div>
    <w:div w:id="438991611">
      <w:bodyDiv w:val="1"/>
      <w:marLeft w:val="0"/>
      <w:marRight w:val="0"/>
      <w:marTop w:val="0"/>
      <w:marBottom w:val="0"/>
      <w:divBdr>
        <w:top w:val="none" w:sz="0" w:space="0" w:color="auto"/>
        <w:left w:val="none" w:sz="0" w:space="0" w:color="auto"/>
        <w:bottom w:val="none" w:sz="0" w:space="0" w:color="auto"/>
        <w:right w:val="none" w:sz="0" w:space="0" w:color="auto"/>
      </w:divBdr>
    </w:div>
    <w:div w:id="671763534">
      <w:bodyDiv w:val="1"/>
      <w:marLeft w:val="0"/>
      <w:marRight w:val="0"/>
      <w:marTop w:val="0"/>
      <w:marBottom w:val="0"/>
      <w:divBdr>
        <w:top w:val="none" w:sz="0" w:space="0" w:color="auto"/>
        <w:left w:val="none" w:sz="0" w:space="0" w:color="auto"/>
        <w:bottom w:val="none" w:sz="0" w:space="0" w:color="auto"/>
        <w:right w:val="none" w:sz="0" w:space="0" w:color="auto"/>
      </w:divBdr>
    </w:div>
    <w:div w:id="904030480">
      <w:bodyDiv w:val="1"/>
      <w:marLeft w:val="0"/>
      <w:marRight w:val="0"/>
      <w:marTop w:val="0"/>
      <w:marBottom w:val="0"/>
      <w:divBdr>
        <w:top w:val="none" w:sz="0" w:space="0" w:color="auto"/>
        <w:left w:val="none" w:sz="0" w:space="0" w:color="auto"/>
        <w:bottom w:val="none" w:sz="0" w:space="0" w:color="auto"/>
        <w:right w:val="none" w:sz="0" w:space="0" w:color="auto"/>
      </w:divBdr>
    </w:div>
    <w:div w:id="1072001033">
      <w:bodyDiv w:val="1"/>
      <w:marLeft w:val="0"/>
      <w:marRight w:val="0"/>
      <w:marTop w:val="0"/>
      <w:marBottom w:val="0"/>
      <w:divBdr>
        <w:top w:val="none" w:sz="0" w:space="0" w:color="auto"/>
        <w:left w:val="none" w:sz="0" w:space="0" w:color="auto"/>
        <w:bottom w:val="none" w:sz="0" w:space="0" w:color="auto"/>
        <w:right w:val="none" w:sz="0" w:space="0" w:color="auto"/>
      </w:divBdr>
    </w:div>
    <w:div w:id="1198738489">
      <w:bodyDiv w:val="1"/>
      <w:marLeft w:val="0"/>
      <w:marRight w:val="0"/>
      <w:marTop w:val="0"/>
      <w:marBottom w:val="0"/>
      <w:divBdr>
        <w:top w:val="none" w:sz="0" w:space="0" w:color="auto"/>
        <w:left w:val="none" w:sz="0" w:space="0" w:color="auto"/>
        <w:bottom w:val="none" w:sz="0" w:space="0" w:color="auto"/>
        <w:right w:val="none" w:sz="0" w:space="0" w:color="auto"/>
      </w:divBdr>
    </w:div>
    <w:div w:id="1338844763">
      <w:bodyDiv w:val="1"/>
      <w:marLeft w:val="0"/>
      <w:marRight w:val="0"/>
      <w:marTop w:val="0"/>
      <w:marBottom w:val="0"/>
      <w:divBdr>
        <w:top w:val="none" w:sz="0" w:space="0" w:color="auto"/>
        <w:left w:val="none" w:sz="0" w:space="0" w:color="auto"/>
        <w:bottom w:val="none" w:sz="0" w:space="0" w:color="auto"/>
        <w:right w:val="none" w:sz="0" w:space="0" w:color="auto"/>
      </w:divBdr>
    </w:div>
    <w:div w:id="1441799500">
      <w:bodyDiv w:val="1"/>
      <w:marLeft w:val="0"/>
      <w:marRight w:val="0"/>
      <w:marTop w:val="0"/>
      <w:marBottom w:val="0"/>
      <w:divBdr>
        <w:top w:val="none" w:sz="0" w:space="0" w:color="auto"/>
        <w:left w:val="none" w:sz="0" w:space="0" w:color="auto"/>
        <w:bottom w:val="none" w:sz="0" w:space="0" w:color="auto"/>
        <w:right w:val="none" w:sz="0" w:space="0" w:color="auto"/>
      </w:divBdr>
    </w:div>
    <w:div w:id="1480490988">
      <w:bodyDiv w:val="1"/>
      <w:marLeft w:val="0"/>
      <w:marRight w:val="0"/>
      <w:marTop w:val="0"/>
      <w:marBottom w:val="0"/>
      <w:divBdr>
        <w:top w:val="none" w:sz="0" w:space="0" w:color="auto"/>
        <w:left w:val="none" w:sz="0" w:space="0" w:color="auto"/>
        <w:bottom w:val="none" w:sz="0" w:space="0" w:color="auto"/>
        <w:right w:val="none" w:sz="0" w:space="0" w:color="auto"/>
      </w:divBdr>
    </w:div>
    <w:div w:id="1833177872">
      <w:bodyDiv w:val="1"/>
      <w:marLeft w:val="0"/>
      <w:marRight w:val="0"/>
      <w:marTop w:val="0"/>
      <w:marBottom w:val="0"/>
      <w:divBdr>
        <w:top w:val="none" w:sz="0" w:space="0" w:color="auto"/>
        <w:left w:val="none" w:sz="0" w:space="0" w:color="auto"/>
        <w:bottom w:val="none" w:sz="0" w:space="0" w:color="auto"/>
        <w:right w:val="none" w:sz="0" w:space="0" w:color="auto"/>
      </w:divBdr>
    </w:div>
    <w:div w:id="1841002556">
      <w:bodyDiv w:val="1"/>
      <w:marLeft w:val="0"/>
      <w:marRight w:val="0"/>
      <w:marTop w:val="0"/>
      <w:marBottom w:val="0"/>
      <w:divBdr>
        <w:top w:val="none" w:sz="0" w:space="0" w:color="auto"/>
        <w:left w:val="none" w:sz="0" w:space="0" w:color="auto"/>
        <w:bottom w:val="none" w:sz="0" w:space="0" w:color="auto"/>
        <w:right w:val="none" w:sz="0" w:space="0" w:color="auto"/>
      </w:divBdr>
    </w:div>
    <w:div w:id="18899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gob.mx/cenapred/es/documentos/avisos-de-privacidad-del-cenapred" TargetMode="External"/><Relationship Id="rId1" Type="http://schemas.openxmlformats.org/officeDocument/2006/relationships/hyperlink" Target="http://www.gob.mx/cenapr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778F8-C2C9-4049-8ADE-ED2635E78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1766</Words>
  <Characters>9717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SECRETARIA DE GOBERNACION</Company>
  <LinksUpToDate>false</LinksUpToDate>
  <CharactersWithSpaces>11461</CharactersWithSpaces>
  <SharedDoc>false</SharedDoc>
  <HLinks>
    <vt:vector size="6" baseType="variant">
      <vt:variant>
        <vt:i4>7864385</vt:i4>
      </vt:variant>
      <vt:variant>
        <vt:i4>-1</vt:i4>
      </vt:variant>
      <vt:variant>
        <vt:i4>2057</vt:i4>
      </vt:variant>
      <vt:variant>
        <vt:i4>1</vt:i4>
      </vt:variant>
      <vt:variant>
        <vt:lpwstr>cid:image002.jpg@01CECC2E.16B73370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Sandoval Sánchez Nancy</dc:creator>
  <cp:lastModifiedBy>Victor Montes de Oca Bernal</cp:lastModifiedBy>
  <cp:revision>3</cp:revision>
  <cp:lastPrinted>2021-01-19T15:37:00Z</cp:lastPrinted>
  <dcterms:created xsi:type="dcterms:W3CDTF">2021-05-31T17:24:00Z</dcterms:created>
  <dcterms:modified xsi:type="dcterms:W3CDTF">2021-05-31T17:39:00Z</dcterms:modified>
</cp:coreProperties>
</file>