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64" w:rsidRPr="00344353" w:rsidRDefault="00DB4964">
      <w:pPr>
        <w:rPr>
          <w:b/>
          <w:sz w:val="28"/>
          <w:szCs w:val="28"/>
        </w:rPr>
      </w:pPr>
      <w:bookmarkStart w:id="0" w:name="_GoBack"/>
      <w:bookmarkEnd w:id="0"/>
      <w:r w:rsidRPr="00344353">
        <w:rPr>
          <w:b/>
          <w:sz w:val="28"/>
          <w:szCs w:val="28"/>
        </w:rPr>
        <w:t xml:space="preserve">Accidentes que involucran sustancias químicas </w:t>
      </w:r>
    </w:p>
    <w:p w:rsidR="00DB4964" w:rsidRPr="00344353" w:rsidRDefault="00344353" w:rsidP="007B1EC3">
      <w:pPr>
        <w:rPr>
          <w:b/>
          <w:sz w:val="24"/>
          <w:szCs w:val="24"/>
        </w:rPr>
      </w:pPr>
      <w:r w:rsidRPr="00344353">
        <w:rPr>
          <w:b/>
          <w:sz w:val="24"/>
          <w:szCs w:val="24"/>
        </w:rPr>
        <w:t>Número de Accidentes</w:t>
      </w:r>
    </w:p>
    <w:p w:rsidR="00344353" w:rsidRDefault="00344353" w:rsidP="00344353">
      <w:pPr>
        <w:rPr>
          <w:b/>
          <w:sz w:val="24"/>
          <w:szCs w:val="24"/>
        </w:rPr>
      </w:pPr>
    </w:p>
    <w:p w:rsidR="00344353" w:rsidRDefault="00344353" w:rsidP="003443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Número de accidentes con sustancias químicas peligrosas</w:t>
      </w:r>
    </w:p>
    <w:p w:rsidR="00344353" w:rsidRDefault="00344353" w:rsidP="00344353">
      <w:pPr>
        <w:jc w:val="center"/>
        <w:rPr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438C7C3" wp14:editId="51546D43">
            <wp:extent cx="5324475" cy="2743200"/>
            <wp:effectExtent l="0" t="0" r="9525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4353" w:rsidRDefault="00344353" w:rsidP="00344353">
      <w:pPr>
        <w:jc w:val="center"/>
        <w:rPr>
          <w:b/>
          <w:sz w:val="24"/>
          <w:szCs w:val="24"/>
        </w:rPr>
      </w:pPr>
    </w:p>
    <w:p w:rsidR="00344353" w:rsidRDefault="00344353" w:rsidP="003443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Número de accidentes con sustancias químicas peligrosas</w:t>
      </w:r>
    </w:p>
    <w:p w:rsidR="00344353" w:rsidRDefault="00344353" w:rsidP="00344353">
      <w:pPr>
        <w:jc w:val="center"/>
        <w:rPr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2EF092FC" wp14:editId="5E4399BF">
            <wp:extent cx="5612130" cy="3081655"/>
            <wp:effectExtent l="0" t="0" r="26670" b="2349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4353" w:rsidRDefault="00344353" w:rsidP="00344353">
      <w:pPr>
        <w:jc w:val="center"/>
        <w:rPr>
          <w:b/>
          <w:sz w:val="24"/>
          <w:szCs w:val="24"/>
        </w:rPr>
      </w:pPr>
    </w:p>
    <w:p w:rsidR="00344353" w:rsidRPr="00344353" w:rsidRDefault="00344353" w:rsidP="007B1EC3">
      <w:pPr>
        <w:rPr>
          <w:b/>
          <w:sz w:val="24"/>
          <w:szCs w:val="24"/>
        </w:rPr>
      </w:pPr>
      <w:r w:rsidRPr="00344353">
        <w:rPr>
          <w:b/>
          <w:sz w:val="24"/>
          <w:szCs w:val="24"/>
        </w:rPr>
        <w:lastRenderedPageBreak/>
        <w:t>Sustancias químicas involucradas en accidentes</w:t>
      </w:r>
    </w:p>
    <w:p w:rsidR="00344353" w:rsidRDefault="00344353" w:rsidP="00344353">
      <w:pPr>
        <w:spacing w:after="0"/>
        <w:jc w:val="center"/>
        <w:rPr>
          <w:b/>
          <w:sz w:val="24"/>
          <w:szCs w:val="24"/>
        </w:rPr>
      </w:pPr>
      <w:r w:rsidRPr="00344353">
        <w:rPr>
          <w:b/>
          <w:sz w:val="24"/>
          <w:szCs w:val="24"/>
        </w:rPr>
        <w:t xml:space="preserve">Sustancias químicas </w:t>
      </w:r>
      <w:r>
        <w:rPr>
          <w:b/>
          <w:sz w:val="24"/>
          <w:szCs w:val="24"/>
        </w:rPr>
        <w:t xml:space="preserve">peligrosas involucradas en </w:t>
      </w:r>
      <w:r w:rsidRPr="00344353">
        <w:rPr>
          <w:b/>
          <w:sz w:val="24"/>
          <w:szCs w:val="24"/>
        </w:rPr>
        <w:t>los accidentes</w:t>
      </w:r>
    </w:p>
    <w:p w:rsidR="00344353" w:rsidRDefault="00344353" w:rsidP="003443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0" distB="0" distL="0" distR="0" wp14:anchorId="6F5DCB5E" wp14:editId="7C4FBD38">
            <wp:extent cx="6047740" cy="275590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353" w:rsidRDefault="00344353" w:rsidP="00344353">
      <w:pPr>
        <w:jc w:val="center"/>
        <w:rPr>
          <w:b/>
          <w:sz w:val="24"/>
          <w:szCs w:val="24"/>
        </w:rPr>
      </w:pPr>
    </w:p>
    <w:p w:rsidR="00344353" w:rsidRDefault="00344353" w:rsidP="003443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Muertos y lesionados</w:t>
      </w:r>
    </w:p>
    <w:p w:rsidR="00344353" w:rsidRDefault="00344353" w:rsidP="00344353">
      <w:pPr>
        <w:jc w:val="center"/>
        <w:rPr>
          <w:b/>
          <w:sz w:val="24"/>
          <w:szCs w:val="24"/>
        </w:rPr>
      </w:pPr>
    </w:p>
    <w:p w:rsidR="00344353" w:rsidRDefault="00344353" w:rsidP="003443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Número de muertos y lesionados por accidentes con sustancias químicas peligrosas</w:t>
      </w:r>
    </w:p>
    <w:p w:rsidR="00344353" w:rsidRDefault="00344353" w:rsidP="003443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0" distB="0" distL="0" distR="0" wp14:anchorId="7C731321" wp14:editId="65B1DB23">
            <wp:extent cx="5334635" cy="306641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353" w:rsidRDefault="00344353" w:rsidP="00344353">
      <w:pPr>
        <w:jc w:val="center"/>
        <w:rPr>
          <w:b/>
          <w:sz w:val="24"/>
          <w:szCs w:val="24"/>
        </w:rPr>
      </w:pPr>
    </w:p>
    <w:p w:rsidR="00344353" w:rsidRDefault="00344353" w:rsidP="003443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Número de muertos y lesionados por accidentes con sustancias químicas peligrosas</w:t>
      </w:r>
    </w:p>
    <w:p w:rsidR="00344353" w:rsidRPr="007B1EC3" w:rsidRDefault="00344353" w:rsidP="003443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0" distB="0" distL="0" distR="0" wp14:anchorId="7330BB2F" wp14:editId="2F89E260">
            <wp:extent cx="5139690" cy="2834640"/>
            <wp:effectExtent l="0" t="0" r="381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353" w:rsidRDefault="00344353" w:rsidP="00344353">
      <w:pPr>
        <w:jc w:val="center"/>
        <w:rPr>
          <w:b/>
          <w:sz w:val="24"/>
          <w:szCs w:val="24"/>
        </w:rPr>
      </w:pPr>
    </w:p>
    <w:p w:rsidR="00344353" w:rsidRPr="00344353" w:rsidRDefault="00344353" w:rsidP="007B1EC3">
      <w:pPr>
        <w:rPr>
          <w:b/>
          <w:sz w:val="24"/>
          <w:szCs w:val="24"/>
        </w:rPr>
      </w:pPr>
      <w:r w:rsidRPr="00344353">
        <w:rPr>
          <w:b/>
          <w:sz w:val="24"/>
          <w:szCs w:val="24"/>
        </w:rPr>
        <w:t>Causas de los accidentes</w:t>
      </w:r>
    </w:p>
    <w:tbl>
      <w:tblPr>
        <w:tblW w:w="6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268"/>
        <w:gridCol w:w="1809"/>
      </w:tblGrid>
      <w:tr w:rsidR="00DB4964" w:rsidRPr="00DB4964" w:rsidTr="00702394">
        <w:trPr>
          <w:trHeight w:val="30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Accidentes Enero-Febrero 2020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Causa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Número de accidentes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Porcentaje (%)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Desconocida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89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60.1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Error humano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16.9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Falla en instalación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8.8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Otra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5.4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Falla en equipo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344353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344353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6.1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Intencional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2.7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148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100.0%</w:t>
            </w:r>
          </w:p>
        </w:tc>
      </w:tr>
    </w:tbl>
    <w:p w:rsidR="00DB4964" w:rsidRDefault="00DB4964" w:rsidP="007B1EC3">
      <w:pPr>
        <w:jc w:val="center"/>
        <w:rPr>
          <w:sz w:val="24"/>
          <w:szCs w:val="24"/>
        </w:rPr>
      </w:pP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268"/>
        <w:gridCol w:w="1843"/>
      </w:tblGrid>
      <w:tr w:rsidR="00DB4964" w:rsidRPr="00DB4964" w:rsidTr="00DB4964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:rsid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Accidentes Enero-Febrero 2021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Causa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Número de accidentes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Porcentaje (%)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Desconocida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62.2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Error humano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14.3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Intencional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9.2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Falla en equipo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344353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344353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8.4</w:t>
            </w:r>
            <w:r w:rsid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Otra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4.2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Falla en instalación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color w:val="000000"/>
                <w:lang w:eastAsia="es-MX"/>
              </w:rPr>
              <w:t>1.7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DB4964" w:rsidRPr="00DB4964" w:rsidTr="00DB496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64" w:rsidRPr="00DB4964" w:rsidRDefault="00DB4964" w:rsidP="007B1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B496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100.0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%</w:t>
            </w:r>
          </w:p>
        </w:tc>
      </w:tr>
    </w:tbl>
    <w:p w:rsidR="00344353" w:rsidRDefault="00344353" w:rsidP="007B1EC3">
      <w:pPr>
        <w:jc w:val="center"/>
        <w:rPr>
          <w:b/>
          <w:sz w:val="24"/>
          <w:szCs w:val="24"/>
        </w:rPr>
      </w:pPr>
    </w:p>
    <w:p w:rsidR="00344353" w:rsidRDefault="00344353" w:rsidP="007B1EC3">
      <w:pPr>
        <w:jc w:val="center"/>
        <w:rPr>
          <w:b/>
          <w:sz w:val="24"/>
          <w:szCs w:val="24"/>
        </w:rPr>
      </w:pPr>
    </w:p>
    <w:p w:rsidR="00344353" w:rsidRPr="00344353" w:rsidRDefault="00344353" w:rsidP="007B1EC3">
      <w:pPr>
        <w:jc w:val="center"/>
        <w:rPr>
          <w:b/>
          <w:sz w:val="24"/>
          <w:szCs w:val="24"/>
        </w:rPr>
      </w:pPr>
      <w:r w:rsidRPr="00344353">
        <w:rPr>
          <w:b/>
          <w:sz w:val="24"/>
          <w:szCs w:val="24"/>
        </w:rPr>
        <w:lastRenderedPageBreak/>
        <w:t>Causas de los accidentes con sustancias químicas peligrosas</w:t>
      </w:r>
    </w:p>
    <w:p w:rsidR="00344353" w:rsidRDefault="00344353" w:rsidP="00344353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1DF0384">
            <wp:extent cx="6061495" cy="30575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67" cy="3056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353" w:rsidRDefault="00344353" w:rsidP="007B1EC3">
      <w:pPr>
        <w:jc w:val="center"/>
        <w:rPr>
          <w:b/>
          <w:sz w:val="24"/>
          <w:szCs w:val="24"/>
        </w:rPr>
      </w:pPr>
    </w:p>
    <w:sectPr w:rsidR="00344353" w:rsidSect="00074094">
      <w:pgSz w:w="12240" w:h="15840" w:code="1"/>
      <w:pgMar w:top="1701" w:right="1134" w:bottom="799" w:left="1134" w:header="680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64"/>
    <w:rsid w:val="00074094"/>
    <w:rsid w:val="001550A9"/>
    <w:rsid w:val="002B6C68"/>
    <w:rsid w:val="00344353"/>
    <w:rsid w:val="0069726A"/>
    <w:rsid w:val="006D0919"/>
    <w:rsid w:val="00757FEA"/>
    <w:rsid w:val="007A5FFF"/>
    <w:rsid w:val="007B1EC3"/>
    <w:rsid w:val="00970195"/>
    <w:rsid w:val="00BF449C"/>
    <w:rsid w:val="00C97255"/>
    <w:rsid w:val="00CF0098"/>
    <w:rsid w:val="00DB4964"/>
    <w:rsid w:val="00DE61EC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BASE%20DE%20DATOS%20DE%20ACCIDENTES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BASE%20DE%20DATOS%20DE%20ACCIDENTES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907756163753238E-2"/>
          <c:y val="0.21283573928258967"/>
          <c:w val="0.89985491527333683"/>
          <c:h val="0.6711843832020997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Sustancia!$J$44:$J$45</c:f>
              <c:strCache>
                <c:ptCount val="2"/>
                <c:pt idx="0">
                  <c:v>Enero-Febrero 2020</c:v>
                </c:pt>
                <c:pt idx="1">
                  <c:v>Enero-Febrero 2021</c:v>
                </c:pt>
              </c:strCache>
            </c:strRef>
          </c:cat>
          <c:val>
            <c:numRef>
              <c:f>Sustancia!$K$44:$K$45</c:f>
              <c:numCache>
                <c:formatCode>General</c:formatCode>
                <c:ptCount val="2"/>
                <c:pt idx="0">
                  <c:v>148</c:v>
                </c:pt>
                <c:pt idx="1">
                  <c:v>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673472"/>
        <c:axId val="146243584"/>
      </c:barChart>
      <c:catAx>
        <c:axId val="1496734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chemeClr val="accent2">
                    <a:lumMod val="75000"/>
                  </a:schemeClr>
                </a:solidFill>
              </a:defRPr>
            </a:pPr>
            <a:endParaRPr lang="es-MX"/>
          </a:p>
        </c:txPr>
        <c:crossAx val="146243584"/>
        <c:crosses val="autoZero"/>
        <c:auto val="1"/>
        <c:lblAlgn val="ctr"/>
        <c:lblOffset val="100"/>
        <c:noMultiLvlLbl val="0"/>
      </c:catAx>
      <c:valAx>
        <c:axId val="146243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chemeClr val="accent2">
                    <a:lumMod val="75000"/>
                  </a:schemeClr>
                </a:solidFill>
              </a:defRPr>
            </a:pPr>
            <a:endParaRPr lang="es-MX"/>
          </a:p>
        </c:txPr>
        <c:crossAx val="149673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143354321796358E-2"/>
          <c:y val="0.18924668725084412"/>
          <c:w val="0.90495568359557776"/>
          <c:h val="0.60949067952123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Sustancia!$E$8</c:f>
              <c:strCache>
                <c:ptCount val="1"/>
                <c:pt idx="0">
                  <c:v>No. de accidentes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Sustancia!$F$9:$F$10</c:f>
              <c:strCache>
                <c:ptCount val="2"/>
                <c:pt idx="0">
                  <c:v>Enero</c:v>
                </c:pt>
                <c:pt idx="1">
                  <c:v>Febrero</c:v>
                </c:pt>
              </c:strCache>
            </c:strRef>
          </c:cat>
          <c:val>
            <c:numRef>
              <c:f>Sustancia!$E$9:$E$10</c:f>
              <c:numCache>
                <c:formatCode>General</c:formatCode>
                <c:ptCount val="2"/>
                <c:pt idx="0">
                  <c:v>87</c:v>
                </c:pt>
                <c:pt idx="1">
                  <c:v>61</c:v>
                </c:pt>
              </c:numCache>
            </c:numRef>
          </c:val>
        </c:ser>
        <c:ser>
          <c:idx val="1"/>
          <c:order val="1"/>
          <c:tx>
            <c:strRef>
              <c:f>Sustancia!$G$8</c:f>
              <c:strCache>
                <c:ptCount val="1"/>
                <c:pt idx="0">
                  <c:v>No. de accidentes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Sustancia!$F$9:$F$10</c:f>
              <c:strCache>
                <c:ptCount val="2"/>
                <c:pt idx="0">
                  <c:v>Enero</c:v>
                </c:pt>
                <c:pt idx="1">
                  <c:v>Febrero</c:v>
                </c:pt>
              </c:strCache>
            </c:strRef>
          </c:cat>
          <c:val>
            <c:numRef>
              <c:f>Sustancia!$G$9:$G$10</c:f>
              <c:numCache>
                <c:formatCode>General</c:formatCode>
                <c:ptCount val="2"/>
                <c:pt idx="0">
                  <c:v>69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907392"/>
        <c:axId val="146245312"/>
      </c:barChart>
      <c:catAx>
        <c:axId val="1349073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146245312"/>
        <c:crosses val="autoZero"/>
        <c:auto val="1"/>
        <c:lblAlgn val="ctr"/>
        <c:lblOffset val="100"/>
        <c:noMultiLvlLbl val="0"/>
      </c:catAx>
      <c:valAx>
        <c:axId val="146245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4907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456594878102036"/>
          <c:y val="0.92558479128909632"/>
          <c:w val="0.58181320713518625"/>
          <c:h val="7.4415281423155441E-2"/>
        </c:manualLayout>
      </c:layout>
      <c:overlay val="0"/>
      <c:txPr>
        <a:bodyPr/>
        <a:lstStyle/>
        <a:p>
          <a:pPr>
            <a:defRPr b="1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 Fonseca Juana Lorena</dc:creator>
  <cp:lastModifiedBy>Rivera Balboa Rubén Dario</cp:lastModifiedBy>
  <cp:revision>2</cp:revision>
  <dcterms:created xsi:type="dcterms:W3CDTF">2021-02-23T21:08:00Z</dcterms:created>
  <dcterms:modified xsi:type="dcterms:W3CDTF">2021-02-23T21:08:00Z</dcterms:modified>
</cp:coreProperties>
</file>