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F57" w:rsidRPr="00DB0F57" w:rsidRDefault="00DB0F57" w:rsidP="00EC14B2">
      <w:pPr>
        <w:jc w:val="center"/>
        <w:rPr>
          <w:rFonts w:ascii="Montserrat" w:hAnsi="Montserrat"/>
          <w:b/>
        </w:rPr>
      </w:pPr>
      <w:bookmarkStart w:id="0" w:name="_GoBack"/>
      <w:bookmarkEnd w:id="0"/>
      <w:r w:rsidRPr="00DB0F57">
        <w:rPr>
          <w:rFonts w:ascii="Montserrat" w:hAnsi="Montserrat"/>
          <w:b/>
        </w:rPr>
        <w:t xml:space="preserve">Acciones de Reducción de Riesgos en la Distribución de Gas LP en la </w:t>
      </w:r>
    </w:p>
    <w:p w:rsidR="00DB0F57" w:rsidRPr="00DB0F57" w:rsidRDefault="00DB0F57" w:rsidP="00EC14B2">
      <w:pPr>
        <w:jc w:val="center"/>
        <w:rPr>
          <w:rFonts w:ascii="Montserrat" w:hAnsi="Montserrat"/>
          <w:b/>
        </w:rPr>
      </w:pPr>
      <w:r w:rsidRPr="00DB0F57">
        <w:rPr>
          <w:rFonts w:ascii="Montserrat" w:hAnsi="Montserrat"/>
          <w:b/>
        </w:rPr>
        <w:t xml:space="preserve">Ciudad de México por parte del CENAPRED </w:t>
      </w:r>
    </w:p>
    <w:p w:rsidR="00DB0F57" w:rsidRPr="00DB0F57" w:rsidRDefault="00DB0F57" w:rsidP="00EC14B2">
      <w:pPr>
        <w:jc w:val="center"/>
        <w:rPr>
          <w:rFonts w:ascii="Montserrat" w:hAnsi="Montserrat"/>
          <w:b/>
          <w:sz w:val="20"/>
          <w:szCs w:val="20"/>
        </w:rPr>
      </w:pPr>
    </w:p>
    <w:p w:rsidR="00DB0F57" w:rsidRPr="00DB0F57" w:rsidRDefault="00DB0F57" w:rsidP="00DB0F57">
      <w:pPr>
        <w:rPr>
          <w:rFonts w:ascii="Montserrat" w:hAnsi="Montserrat"/>
          <w:b/>
          <w:sz w:val="20"/>
          <w:szCs w:val="20"/>
        </w:rPr>
      </w:pPr>
      <w:r w:rsidRPr="00DB0F57">
        <w:rPr>
          <w:rFonts w:ascii="Montserrat" w:hAnsi="Montserrat"/>
          <w:b/>
          <w:sz w:val="20"/>
          <w:szCs w:val="20"/>
        </w:rPr>
        <w:t>Integrar una base de datos de siniestros y accidentes asociados a gas LP</w:t>
      </w:r>
    </w:p>
    <w:p w:rsidR="00DB0F57" w:rsidRPr="00DB0F57" w:rsidRDefault="00DB0F57" w:rsidP="00DB0F57">
      <w:pPr>
        <w:rPr>
          <w:rFonts w:ascii="Montserrat" w:hAnsi="Montserrat"/>
          <w:sz w:val="20"/>
          <w:szCs w:val="20"/>
        </w:rPr>
      </w:pPr>
    </w:p>
    <w:p w:rsidR="00DB0F57" w:rsidRPr="00DB0F57" w:rsidRDefault="00DB0F57" w:rsidP="00DB0F57">
      <w:pPr>
        <w:rPr>
          <w:rFonts w:ascii="Montserrat" w:hAnsi="Montserrat"/>
          <w:sz w:val="20"/>
          <w:szCs w:val="20"/>
        </w:rPr>
      </w:pPr>
      <w:r w:rsidRPr="00DB0F57">
        <w:rPr>
          <w:rFonts w:ascii="Montserrat" w:hAnsi="Montserrat"/>
          <w:sz w:val="20"/>
          <w:szCs w:val="20"/>
        </w:rPr>
        <w:t>Se tiene una base de datos sobre accidentes que involucran gas LP en el país, a partir de los reportes del Centro Nacional de Comunicación y Operación (CENACOM) y de medios electrónicos, la cual se mantiene actualizada al 4 de marzo de 2021.</w:t>
      </w:r>
    </w:p>
    <w:p w:rsidR="00DB0F57" w:rsidRPr="00DB0F57" w:rsidRDefault="00DB0F57" w:rsidP="00DB0F57">
      <w:pPr>
        <w:rPr>
          <w:rFonts w:ascii="Montserrat" w:hAnsi="Montserrat"/>
          <w:sz w:val="20"/>
          <w:szCs w:val="20"/>
        </w:rPr>
      </w:pPr>
    </w:p>
    <w:p w:rsidR="00DB0F57" w:rsidRPr="00DB0F57" w:rsidRDefault="00DB0F57" w:rsidP="00DB0F57">
      <w:pPr>
        <w:spacing w:after="200" w:line="276" w:lineRule="auto"/>
        <w:jc w:val="both"/>
        <w:rPr>
          <w:rFonts w:ascii="Montserrat" w:hAnsi="Montserrat"/>
          <w:b/>
          <w:sz w:val="20"/>
          <w:szCs w:val="20"/>
        </w:rPr>
      </w:pPr>
      <w:r w:rsidRPr="00DB0F57">
        <w:rPr>
          <w:rFonts w:ascii="Montserrat" w:hAnsi="Montserrat"/>
          <w:b/>
          <w:sz w:val="20"/>
          <w:szCs w:val="20"/>
        </w:rPr>
        <w:t>Actualización de materiales de difusión y comunicación sobre el riesgo del manejo de gas LP</w:t>
      </w:r>
    </w:p>
    <w:p w:rsidR="00DB0F57" w:rsidRPr="00DB0F57" w:rsidRDefault="00DB0F57" w:rsidP="00DB0F57">
      <w:pPr>
        <w:spacing w:after="200" w:line="276" w:lineRule="auto"/>
        <w:jc w:val="both"/>
        <w:rPr>
          <w:rFonts w:ascii="Montserrat" w:hAnsi="Montserrat"/>
          <w:sz w:val="20"/>
          <w:szCs w:val="20"/>
        </w:rPr>
      </w:pPr>
      <w:r w:rsidRPr="00DB0F57">
        <w:rPr>
          <w:rFonts w:ascii="Montserrat" w:hAnsi="Montserrat"/>
          <w:sz w:val="20"/>
          <w:szCs w:val="20"/>
        </w:rPr>
        <w:t>Se elaboró el contenido para 10 nuevos mensajes ilustrados sobre el uso adecuado de tanques portátiles de gas LP, la importancia del mantenimiento de las instalaciones y tanques estacionarios, y acciones preventivas para la población, los cuales se enviarán a la Dirección de Difusión para su revisión y diseño.</w:t>
      </w:r>
    </w:p>
    <w:p w:rsidR="00DB0F57" w:rsidRPr="00DB0F57" w:rsidRDefault="00DB0F57" w:rsidP="00DB0F57">
      <w:pPr>
        <w:spacing w:after="200" w:line="276" w:lineRule="auto"/>
        <w:jc w:val="both"/>
        <w:rPr>
          <w:rFonts w:ascii="Montserrat" w:hAnsi="Montserrat"/>
          <w:sz w:val="20"/>
          <w:szCs w:val="20"/>
        </w:rPr>
      </w:pPr>
      <w:r w:rsidRPr="00DB0F57">
        <w:rPr>
          <w:rFonts w:ascii="Montserrat" w:hAnsi="Montserrat"/>
          <w:sz w:val="20"/>
          <w:szCs w:val="20"/>
        </w:rPr>
        <w:t xml:space="preserve">Se están actualizando las dos infografías sobre gas LP ya publicadas, las cuales son: </w:t>
      </w:r>
      <w:proofErr w:type="spellStart"/>
      <w:r w:rsidRPr="00DB0F57">
        <w:rPr>
          <w:rFonts w:ascii="Montserrat" w:hAnsi="Montserrat"/>
          <w:sz w:val="20"/>
          <w:szCs w:val="20"/>
        </w:rPr>
        <w:t>GasLP</w:t>
      </w:r>
      <w:proofErr w:type="spellEnd"/>
      <w:r w:rsidRPr="00DB0F57">
        <w:rPr>
          <w:rFonts w:ascii="Montserrat" w:hAnsi="Montserrat"/>
          <w:sz w:val="20"/>
          <w:szCs w:val="20"/>
        </w:rPr>
        <w:t>, manejo seguro y Gas LP, evite accidentes.</w:t>
      </w:r>
    </w:p>
    <w:p w:rsidR="00DB0F57" w:rsidRPr="00DB0F57" w:rsidRDefault="00DB0F57" w:rsidP="00DB0F57">
      <w:pPr>
        <w:spacing w:after="200" w:line="276" w:lineRule="auto"/>
        <w:jc w:val="both"/>
        <w:rPr>
          <w:rFonts w:ascii="Montserrat" w:hAnsi="Montserrat"/>
          <w:b/>
          <w:sz w:val="20"/>
          <w:szCs w:val="20"/>
        </w:rPr>
      </w:pPr>
      <w:r w:rsidRPr="00DB0F57">
        <w:rPr>
          <w:rFonts w:ascii="Montserrat" w:hAnsi="Montserrat"/>
          <w:b/>
          <w:sz w:val="20"/>
          <w:szCs w:val="20"/>
        </w:rPr>
        <w:t>Participación en el proceso de revisión y actualización de Normas Oficiales Mexicanas sobre gas LP</w:t>
      </w:r>
    </w:p>
    <w:p w:rsidR="00DB0F57" w:rsidRPr="00DB0F57" w:rsidRDefault="00DB0F57" w:rsidP="00DB0F57">
      <w:pPr>
        <w:spacing w:after="200" w:line="276" w:lineRule="auto"/>
        <w:jc w:val="both"/>
        <w:rPr>
          <w:rFonts w:ascii="Montserrat" w:hAnsi="Montserrat"/>
          <w:sz w:val="20"/>
          <w:szCs w:val="20"/>
        </w:rPr>
      </w:pPr>
      <w:r w:rsidRPr="00DB0F57">
        <w:rPr>
          <w:rFonts w:ascii="Montserrat" w:hAnsi="Montserrat"/>
          <w:sz w:val="20"/>
          <w:szCs w:val="20"/>
        </w:rPr>
        <w:t>Personal de la Subdirección de Riesgos Químicos de la Dirección de Análisis y Gestión de Riesgos participa en los grupos de trabajo para la elaboración de las siguientes Normas Oficiales Mexicanas relativas a gas LP:</w:t>
      </w:r>
    </w:p>
    <w:p w:rsidR="00EC14B2" w:rsidRPr="00DB0F57" w:rsidRDefault="00EC14B2" w:rsidP="00EC14B2">
      <w:pPr>
        <w:pStyle w:val="Prrafodelista"/>
        <w:widowControl/>
        <w:numPr>
          <w:ilvl w:val="0"/>
          <w:numId w:val="6"/>
        </w:numPr>
        <w:contextualSpacing/>
        <w:jc w:val="both"/>
        <w:rPr>
          <w:rFonts w:ascii="Montserrat" w:hAnsi="Montserrat"/>
          <w:sz w:val="20"/>
          <w:szCs w:val="20"/>
        </w:rPr>
      </w:pPr>
      <w:r w:rsidRPr="00DB0F57">
        <w:rPr>
          <w:rFonts w:ascii="Montserrat" w:hAnsi="Montserrat"/>
          <w:sz w:val="20"/>
          <w:szCs w:val="20"/>
        </w:rPr>
        <w:t>ANTE-PROY-NOM-XXX-ASEA-20XX, Plantas de Distribución de Gas Licuado de Petróleo</w:t>
      </w:r>
    </w:p>
    <w:p w:rsidR="00EC14B2" w:rsidRPr="00DB0F57" w:rsidRDefault="00EC14B2" w:rsidP="00EC14B2">
      <w:pPr>
        <w:jc w:val="both"/>
        <w:rPr>
          <w:rFonts w:ascii="Montserrat" w:hAnsi="Montserrat"/>
          <w:sz w:val="20"/>
          <w:szCs w:val="20"/>
        </w:rPr>
      </w:pPr>
      <w:r w:rsidRPr="00DB0F57">
        <w:rPr>
          <w:rFonts w:ascii="Montserrat" w:hAnsi="Montserrat"/>
          <w:sz w:val="20"/>
          <w:szCs w:val="20"/>
        </w:rPr>
        <w:t>Este Proyecto de NOM actualizará y sustituirá a la “NOM-001-SESH-2014, Plantas de distribución de Gas L.P. Diseño, construcción y condiciones seguras en su operación”.</w:t>
      </w:r>
    </w:p>
    <w:p w:rsidR="00EC14B2" w:rsidRPr="00DB0F57" w:rsidRDefault="00EC14B2" w:rsidP="00EC14B2">
      <w:pPr>
        <w:jc w:val="both"/>
        <w:rPr>
          <w:rFonts w:ascii="Montserrat" w:hAnsi="Montserrat"/>
          <w:sz w:val="20"/>
          <w:szCs w:val="20"/>
        </w:rPr>
      </w:pPr>
      <w:r w:rsidRPr="00DB0F57">
        <w:rPr>
          <w:rFonts w:ascii="Montserrat" w:hAnsi="Montserrat"/>
          <w:sz w:val="20"/>
          <w:szCs w:val="20"/>
        </w:rPr>
        <w:t xml:space="preserve">Al momento de han realizado </w:t>
      </w:r>
      <w:r w:rsidR="00DB0F57" w:rsidRPr="00DB0F57">
        <w:rPr>
          <w:rFonts w:ascii="Montserrat" w:hAnsi="Montserrat"/>
          <w:sz w:val="20"/>
          <w:szCs w:val="20"/>
        </w:rPr>
        <w:t>4</w:t>
      </w:r>
      <w:r w:rsidRPr="00DB0F57">
        <w:rPr>
          <w:rFonts w:ascii="Montserrat" w:hAnsi="Montserrat"/>
          <w:sz w:val="20"/>
          <w:szCs w:val="20"/>
        </w:rPr>
        <w:t xml:space="preserve"> reuniones del grupo de trabajo, última reunión </w:t>
      </w:r>
      <w:r w:rsidR="00DB0F57" w:rsidRPr="00DB0F57">
        <w:rPr>
          <w:rFonts w:ascii="Montserrat" w:hAnsi="Montserrat"/>
          <w:sz w:val="20"/>
          <w:szCs w:val="20"/>
        </w:rPr>
        <w:t>8 de abril</w:t>
      </w:r>
      <w:r w:rsidRPr="00DB0F57">
        <w:rPr>
          <w:rFonts w:ascii="Montserrat" w:hAnsi="Montserrat"/>
          <w:sz w:val="20"/>
          <w:szCs w:val="20"/>
        </w:rPr>
        <w:t xml:space="preserve"> de 2021.</w:t>
      </w:r>
    </w:p>
    <w:p w:rsidR="00EC14B2" w:rsidRPr="00DB0F57" w:rsidRDefault="00EC14B2" w:rsidP="00EC14B2">
      <w:pPr>
        <w:autoSpaceDE w:val="0"/>
        <w:autoSpaceDN w:val="0"/>
        <w:adjustRightInd w:val="0"/>
        <w:jc w:val="both"/>
        <w:rPr>
          <w:rFonts w:ascii="Montserrat" w:hAnsi="Montserrat" w:cs="Arial"/>
          <w:sz w:val="20"/>
          <w:szCs w:val="20"/>
        </w:rPr>
      </w:pPr>
      <w:r w:rsidRPr="00DB0F57">
        <w:rPr>
          <w:rFonts w:ascii="Montserrat" w:hAnsi="Montserrat"/>
          <w:sz w:val="20"/>
          <w:szCs w:val="20"/>
        </w:rPr>
        <w:t xml:space="preserve">El proyecto de NOM tiene como objetivo: </w:t>
      </w:r>
      <w:r w:rsidR="001D2E5A" w:rsidRPr="00DB0F57">
        <w:rPr>
          <w:rFonts w:ascii="Montserrat" w:hAnsi="Montserrat" w:cs="Arial"/>
          <w:sz w:val="20"/>
          <w:szCs w:val="20"/>
        </w:rPr>
        <w:t>E</w:t>
      </w:r>
      <w:r w:rsidRPr="00DB0F57">
        <w:rPr>
          <w:rFonts w:ascii="Montserrat" w:hAnsi="Montserrat" w:cs="Arial"/>
          <w:sz w:val="20"/>
          <w:szCs w:val="20"/>
        </w:rPr>
        <w:t>stablece</w:t>
      </w:r>
      <w:r w:rsidR="001D2E5A" w:rsidRPr="00DB0F57">
        <w:rPr>
          <w:rFonts w:ascii="Montserrat" w:hAnsi="Montserrat" w:cs="Arial"/>
          <w:sz w:val="20"/>
          <w:szCs w:val="20"/>
        </w:rPr>
        <w:t>r</w:t>
      </w:r>
      <w:r w:rsidRPr="00DB0F57">
        <w:rPr>
          <w:rFonts w:ascii="Montserrat" w:hAnsi="Montserrat" w:cs="Arial"/>
          <w:sz w:val="20"/>
          <w:szCs w:val="20"/>
        </w:rPr>
        <w:t xml:space="preserve"> los requisitos y especificaciones de Seguridad Ind</w:t>
      </w:r>
      <w:r w:rsidR="001D2E5A" w:rsidRPr="00DB0F57">
        <w:rPr>
          <w:rFonts w:ascii="Montserrat" w:hAnsi="Montserrat" w:cs="Arial"/>
          <w:sz w:val="20"/>
          <w:szCs w:val="20"/>
        </w:rPr>
        <w:t>ustrial, Seguridad Operativa y Protección al M</w:t>
      </w:r>
      <w:r w:rsidRPr="00DB0F57">
        <w:rPr>
          <w:rFonts w:ascii="Montserrat" w:hAnsi="Montserrat" w:cs="Arial"/>
          <w:sz w:val="20"/>
          <w:szCs w:val="20"/>
        </w:rPr>
        <w:t xml:space="preserve">edio </w:t>
      </w:r>
      <w:r w:rsidR="001D2E5A" w:rsidRPr="00DB0F57">
        <w:rPr>
          <w:rFonts w:ascii="Montserrat" w:hAnsi="Montserrat" w:cs="Arial"/>
          <w:sz w:val="20"/>
          <w:szCs w:val="20"/>
        </w:rPr>
        <w:t>A</w:t>
      </w:r>
      <w:r w:rsidRPr="00DB0F57">
        <w:rPr>
          <w:rFonts w:ascii="Montserrat" w:hAnsi="Montserrat" w:cs="Arial"/>
          <w:sz w:val="20"/>
          <w:szCs w:val="20"/>
        </w:rPr>
        <w:t xml:space="preserve">mbiente que deben cumplir las Plantas de Distribución de Gas Licuado de Petróleo, durante el Diseño, Construcción, </w:t>
      </w:r>
      <w:proofErr w:type="spellStart"/>
      <w:r w:rsidRPr="00DB0F57">
        <w:rPr>
          <w:rFonts w:ascii="Montserrat" w:hAnsi="Montserrat" w:cs="Arial"/>
          <w:sz w:val="20"/>
          <w:szCs w:val="20"/>
        </w:rPr>
        <w:t>Prearranque</w:t>
      </w:r>
      <w:proofErr w:type="spellEnd"/>
      <w:r w:rsidRPr="00DB0F57">
        <w:rPr>
          <w:rFonts w:ascii="Montserrat" w:hAnsi="Montserrat" w:cs="Arial"/>
          <w:sz w:val="20"/>
          <w:szCs w:val="20"/>
        </w:rPr>
        <w:t>, Operación y Mantenimiento, con la finalidad de prevenir daños a la población, a las Instalaciones y al medio ambiente.</w:t>
      </w:r>
    </w:p>
    <w:p w:rsidR="00EC14B2" w:rsidRPr="00DB0F57" w:rsidRDefault="00EC14B2" w:rsidP="00EC14B2">
      <w:pPr>
        <w:jc w:val="both"/>
        <w:rPr>
          <w:rFonts w:ascii="Montserrat" w:hAnsi="Montserrat"/>
          <w:sz w:val="20"/>
          <w:szCs w:val="20"/>
        </w:rPr>
      </w:pPr>
    </w:p>
    <w:p w:rsidR="00EC14B2" w:rsidRPr="00DB0F57" w:rsidRDefault="00EC14B2" w:rsidP="00EC14B2">
      <w:pPr>
        <w:pStyle w:val="Prrafodelista"/>
        <w:widowControl/>
        <w:numPr>
          <w:ilvl w:val="0"/>
          <w:numId w:val="6"/>
        </w:numPr>
        <w:contextualSpacing/>
        <w:jc w:val="both"/>
        <w:rPr>
          <w:rFonts w:ascii="Montserrat" w:hAnsi="Montserrat"/>
          <w:sz w:val="20"/>
          <w:szCs w:val="20"/>
        </w:rPr>
      </w:pPr>
      <w:r w:rsidRPr="00DB0F57">
        <w:rPr>
          <w:rFonts w:ascii="Montserrat" w:hAnsi="Montserrat"/>
          <w:sz w:val="20"/>
          <w:szCs w:val="20"/>
        </w:rPr>
        <w:t>ANTE-PROY-NOM-XXX-ASEA-20XX; Estaciones de Servicio con fin Específico para Expendio al Público y autoconsumo de Gas Licuado de Petróleo para vehículos automotores</w:t>
      </w:r>
    </w:p>
    <w:p w:rsidR="00EC14B2" w:rsidRPr="00DB0F57" w:rsidRDefault="00EC14B2" w:rsidP="00EC14B2">
      <w:pPr>
        <w:jc w:val="both"/>
        <w:rPr>
          <w:rFonts w:ascii="Montserrat" w:hAnsi="Montserrat"/>
          <w:sz w:val="20"/>
          <w:szCs w:val="20"/>
        </w:rPr>
      </w:pPr>
      <w:r w:rsidRPr="00DB0F57">
        <w:rPr>
          <w:rFonts w:ascii="Montserrat" w:hAnsi="Montserrat"/>
          <w:sz w:val="20"/>
          <w:szCs w:val="20"/>
        </w:rPr>
        <w:t xml:space="preserve">Las actividades del grupo de trabajo para este proyecto de NOM se concluyeron en la 37ª reunión realizada el 27 de enero de 2021. Continua con </w:t>
      </w:r>
      <w:r w:rsidR="001D2E5A" w:rsidRPr="00DB0F57">
        <w:rPr>
          <w:rFonts w:ascii="Montserrat" w:hAnsi="Montserrat"/>
          <w:sz w:val="20"/>
          <w:szCs w:val="20"/>
        </w:rPr>
        <w:t>el</w:t>
      </w:r>
      <w:r w:rsidRPr="00DB0F57">
        <w:rPr>
          <w:rFonts w:ascii="Montserrat" w:hAnsi="Montserrat"/>
          <w:sz w:val="20"/>
          <w:szCs w:val="20"/>
        </w:rPr>
        <w:t xml:space="preserve"> proceso para su publicación en el DOF como Proyecto de NOM y su periodo de consulta pública, reanudando las reuniones del grupo de trabajo para dar respuesta a los comentarios realizados durante la consulta pública.</w:t>
      </w:r>
    </w:p>
    <w:p w:rsidR="00DB0F57" w:rsidRPr="00DB0F57" w:rsidRDefault="00DB0F57" w:rsidP="00EC14B2">
      <w:pPr>
        <w:jc w:val="both"/>
        <w:rPr>
          <w:rFonts w:ascii="Montserrat" w:hAnsi="Montserrat"/>
          <w:sz w:val="20"/>
          <w:szCs w:val="20"/>
        </w:rPr>
      </w:pPr>
    </w:p>
    <w:p w:rsidR="00EC14B2" w:rsidRPr="00DB0F57" w:rsidRDefault="00EC14B2" w:rsidP="00EC14B2">
      <w:pPr>
        <w:jc w:val="both"/>
        <w:rPr>
          <w:rFonts w:ascii="Montserrat" w:hAnsi="Montserrat"/>
          <w:sz w:val="20"/>
          <w:szCs w:val="20"/>
        </w:rPr>
      </w:pPr>
      <w:r w:rsidRPr="00DB0F57">
        <w:rPr>
          <w:rFonts w:ascii="Montserrat" w:hAnsi="Montserrat"/>
          <w:sz w:val="20"/>
          <w:szCs w:val="20"/>
        </w:rPr>
        <w:t xml:space="preserve">El proyecto de NOM tiene como objetivo: Establecer las especificaciones técnicas y requisitos en materia de Seguridad Industrial, Seguridad Operativa y </w:t>
      </w:r>
      <w:r w:rsidR="001D2E5A" w:rsidRPr="00DB0F57">
        <w:rPr>
          <w:rFonts w:ascii="Montserrat" w:hAnsi="Montserrat"/>
          <w:sz w:val="20"/>
          <w:szCs w:val="20"/>
        </w:rPr>
        <w:t>P</w:t>
      </w:r>
      <w:r w:rsidRPr="00DB0F57">
        <w:rPr>
          <w:rFonts w:ascii="Montserrat" w:hAnsi="Montserrat"/>
          <w:sz w:val="20"/>
          <w:szCs w:val="20"/>
        </w:rPr>
        <w:t xml:space="preserve">rotección al </w:t>
      </w:r>
      <w:r w:rsidR="001D2E5A" w:rsidRPr="00DB0F57">
        <w:rPr>
          <w:rFonts w:ascii="Montserrat" w:hAnsi="Montserrat"/>
          <w:sz w:val="20"/>
          <w:szCs w:val="20"/>
        </w:rPr>
        <w:t>M</w:t>
      </w:r>
      <w:r w:rsidRPr="00DB0F57">
        <w:rPr>
          <w:rFonts w:ascii="Montserrat" w:hAnsi="Montserrat"/>
          <w:sz w:val="20"/>
          <w:szCs w:val="20"/>
        </w:rPr>
        <w:t xml:space="preserve">edio </w:t>
      </w:r>
      <w:r w:rsidR="001D2E5A" w:rsidRPr="00DB0F57">
        <w:rPr>
          <w:rFonts w:ascii="Montserrat" w:hAnsi="Montserrat"/>
          <w:sz w:val="20"/>
          <w:szCs w:val="20"/>
        </w:rPr>
        <w:t>A</w:t>
      </w:r>
      <w:r w:rsidRPr="00DB0F57">
        <w:rPr>
          <w:rFonts w:ascii="Montserrat" w:hAnsi="Montserrat"/>
          <w:sz w:val="20"/>
          <w:szCs w:val="20"/>
        </w:rPr>
        <w:t xml:space="preserve">mbiente, que deben cumplir los Regulados para realizar la actividad de Expendio al Público y autoconsumo de Gas Licuado de Petróleo para vehículos automotores en Estaciones de Servicio con fin Específico durante </w:t>
      </w:r>
      <w:r w:rsidRPr="00DB0F57">
        <w:rPr>
          <w:rFonts w:ascii="Montserrat" w:hAnsi="Montserrat"/>
          <w:sz w:val="20"/>
          <w:szCs w:val="20"/>
        </w:rPr>
        <w:lastRenderedPageBreak/>
        <w:t>las etapas de diseño, construcción, operación y mantenimiento, así como durante la revisión de seguridad de pre-arranque.</w:t>
      </w:r>
    </w:p>
    <w:p w:rsidR="00EC14B2" w:rsidRPr="00DB0F57" w:rsidRDefault="00EC14B2" w:rsidP="00EC14B2">
      <w:pPr>
        <w:jc w:val="both"/>
        <w:rPr>
          <w:rFonts w:ascii="Montserrat" w:hAnsi="Montserrat"/>
          <w:sz w:val="20"/>
          <w:szCs w:val="20"/>
        </w:rPr>
      </w:pPr>
    </w:p>
    <w:p w:rsidR="00EC14B2" w:rsidRPr="00DB0F57" w:rsidRDefault="00EC14B2" w:rsidP="00EC14B2">
      <w:pPr>
        <w:pStyle w:val="Prrafodelista"/>
        <w:widowControl/>
        <w:numPr>
          <w:ilvl w:val="0"/>
          <w:numId w:val="6"/>
        </w:numPr>
        <w:contextualSpacing/>
        <w:jc w:val="both"/>
        <w:rPr>
          <w:rFonts w:ascii="Montserrat" w:hAnsi="Montserrat"/>
          <w:sz w:val="20"/>
          <w:szCs w:val="20"/>
        </w:rPr>
      </w:pPr>
      <w:r w:rsidRPr="00DB0F57">
        <w:rPr>
          <w:rFonts w:ascii="Montserrat" w:hAnsi="Montserrat"/>
          <w:sz w:val="20"/>
          <w:szCs w:val="20"/>
        </w:rPr>
        <w:t>Proyecto NOM-XXX-ASEA-20XX, Transporte y Distribución de Gas Licuado de Petróleo por medio de Semirremolque, Auto-tanque y Vehículo de Reparto (modificación de la NOM-007-SESH-2010).</w:t>
      </w:r>
    </w:p>
    <w:p w:rsidR="00EC14B2" w:rsidRPr="00DB0F57" w:rsidRDefault="00EC14B2" w:rsidP="00EC14B2">
      <w:pPr>
        <w:jc w:val="both"/>
        <w:rPr>
          <w:rFonts w:ascii="Montserrat" w:hAnsi="Montserrat"/>
          <w:sz w:val="20"/>
          <w:szCs w:val="20"/>
        </w:rPr>
      </w:pPr>
      <w:r w:rsidRPr="00DB0F57">
        <w:rPr>
          <w:rFonts w:ascii="Montserrat" w:hAnsi="Montserrat"/>
          <w:sz w:val="20"/>
          <w:szCs w:val="20"/>
        </w:rPr>
        <w:t xml:space="preserve">Este proyecto de NOM fue publicado en el DOF el 29 de mayo de 2019 como “PROY-NOM-002-ASEA-2019, Transporte y distribución de gas licuado de petróleo por medio de </w:t>
      </w:r>
      <w:proofErr w:type="spellStart"/>
      <w:r w:rsidRPr="00DB0F57">
        <w:rPr>
          <w:rFonts w:ascii="Montserrat" w:hAnsi="Montserrat"/>
          <w:sz w:val="20"/>
          <w:szCs w:val="20"/>
        </w:rPr>
        <w:t>tractocamión</w:t>
      </w:r>
      <w:proofErr w:type="spellEnd"/>
      <w:r w:rsidRPr="00DB0F57">
        <w:rPr>
          <w:rFonts w:ascii="Montserrat" w:hAnsi="Montserrat"/>
          <w:sz w:val="20"/>
          <w:szCs w:val="20"/>
        </w:rPr>
        <w:t>-semirremolque, auto-tanque y vehículo de reparto”; sin embargo, se presentará para su consulta en la próxima reunión del Comité Consultivo Nacional de Normalización de Seguridad Industrial y Operativa y Protección al Medio Ambiente del Sector Hidrocarburos (CONASEA) para la posible reposición dentro del programa de trabajo 2021, en caso de convocarse al grupo de trabajo para la revisión de este proyecto de NOM el CENAPRED participará nuevamente en dicho GT.</w:t>
      </w:r>
    </w:p>
    <w:p w:rsidR="00EC14B2" w:rsidRPr="00DB0F57" w:rsidRDefault="00EC14B2" w:rsidP="00EC14B2">
      <w:pPr>
        <w:jc w:val="both"/>
        <w:rPr>
          <w:rFonts w:ascii="Montserrat" w:hAnsi="Montserrat"/>
          <w:sz w:val="20"/>
          <w:szCs w:val="20"/>
        </w:rPr>
      </w:pPr>
      <w:r w:rsidRPr="00DB0F57">
        <w:rPr>
          <w:rFonts w:ascii="Montserrat" w:hAnsi="Montserrat"/>
          <w:sz w:val="20"/>
          <w:szCs w:val="20"/>
        </w:rPr>
        <w:t xml:space="preserve">El proyecto de NOM tiene como objetivo: Establecer especificaciones y requisitos técnicos de Seguridad Industrial, Seguridad Operativa y Protección al Medio Ambiente que deben cumplir los Regulados que realicen las actividades de Transporte y Distribución de Gas Licuado de Petróleo por medio de </w:t>
      </w:r>
      <w:proofErr w:type="spellStart"/>
      <w:r w:rsidRPr="00DB0F57">
        <w:rPr>
          <w:rFonts w:ascii="Montserrat" w:hAnsi="Montserrat"/>
          <w:sz w:val="20"/>
          <w:szCs w:val="20"/>
        </w:rPr>
        <w:t>Tractocamión</w:t>
      </w:r>
      <w:proofErr w:type="spellEnd"/>
      <w:r w:rsidRPr="00DB0F57">
        <w:rPr>
          <w:rFonts w:ascii="Montserrat" w:hAnsi="Montserrat"/>
          <w:sz w:val="20"/>
          <w:szCs w:val="20"/>
        </w:rPr>
        <w:t>-Semirremolque, Auto-tanque y Vehículo de Reparto.</w:t>
      </w:r>
    </w:p>
    <w:p w:rsidR="00321B69" w:rsidRPr="00DB0F57" w:rsidRDefault="00321B69" w:rsidP="00EC14B2">
      <w:pPr>
        <w:rPr>
          <w:sz w:val="20"/>
          <w:szCs w:val="20"/>
        </w:rPr>
      </w:pPr>
    </w:p>
    <w:sectPr w:rsidR="00321B69" w:rsidRPr="00DB0F57" w:rsidSect="0059215A">
      <w:headerReference w:type="default" r:id="rId9"/>
      <w:footerReference w:type="default" r:id="rId10"/>
      <w:type w:val="continuous"/>
      <w:pgSz w:w="12240" w:h="15840" w:code="1"/>
      <w:pgMar w:top="1843" w:right="1020" w:bottom="280" w:left="9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6BB" w:rsidRDefault="004816BB" w:rsidP="00106970">
      <w:r>
        <w:separator/>
      </w:r>
    </w:p>
  </w:endnote>
  <w:endnote w:type="continuationSeparator" w:id="0">
    <w:p w:rsidR="004816BB" w:rsidRDefault="004816BB" w:rsidP="0010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SemiBold">
    <w:altName w:val="Courier New"/>
    <w:panose1 w:val="000007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970" w:rsidRPr="00F57E29" w:rsidRDefault="00106970" w:rsidP="00106970">
    <w:pPr>
      <w:pStyle w:val="Textoindependiente"/>
      <w:spacing w:line="168" w:lineRule="exact"/>
      <w:ind w:left="142" w:right="3953"/>
      <w:rPr>
        <w:rFonts w:ascii="Montserrat SemiBold" w:hAnsi="Montserrat SemiBold"/>
        <w:color w:val="BC8E53"/>
        <w:w w:val="120"/>
        <w:sz w:val="13"/>
        <w:szCs w:val="13"/>
      </w:rPr>
    </w:pPr>
    <w:r>
      <w:rPr>
        <w:noProof/>
        <w:lang w:eastAsia="es-MX"/>
      </w:rPr>
      <w:drawing>
        <wp:anchor distT="0" distB="0" distL="114300" distR="114300" simplePos="0" relativeHeight="251673088" behindDoc="0" locked="0" layoutInCell="1" allowOverlap="1" wp14:anchorId="354F8B2B" wp14:editId="479ACE35">
          <wp:simplePos x="0" y="0"/>
          <wp:positionH relativeFrom="page">
            <wp:posOffset>5946140</wp:posOffset>
          </wp:positionH>
          <wp:positionV relativeFrom="paragraph">
            <wp:posOffset>-394114</wp:posOffset>
          </wp:positionV>
          <wp:extent cx="1165860" cy="1349375"/>
          <wp:effectExtent l="0" t="0" r="0"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349375"/>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SemiBold" w:hAnsi="Montserrat SemiBold"/>
        <w:noProof/>
        <w:color w:val="BC8E53"/>
        <w:sz w:val="13"/>
        <w:szCs w:val="13"/>
        <w:lang w:eastAsia="es-MX"/>
      </w:rPr>
      <w:drawing>
        <wp:anchor distT="0" distB="0" distL="114300" distR="114300" simplePos="0" relativeHeight="251652608" behindDoc="0" locked="0" layoutInCell="1" allowOverlap="1" wp14:anchorId="18E59C13" wp14:editId="3BA1500E">
          <wp:simplePos x="0" y="0"/>
          <wp:positionH relativeFrom="page">
            <wp:posOffset>5946140</wp:posOffset>
          </wp:positionH>
          <wp:positionV relativeFrom="paragraph">
            <wp:posOffset>8459470</wp:posOffset>
          </wp:positionV>
          <wp:extent cx="1165860" cy="13493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349375"/>
                  </a:xfrm>
                  <a:prstGeom prst="rect">
                    <a:avLst/>
                  </a:prstGeom>
                  <a:noFill/>
                </pic:spPr>
              </pic:pic>
            </a:graphicData>
          </a:graphic>
          <wp14:sizeRelH relativeFrom="page">
            <wp14:pctWidth>0</wp14:pctWidth>
          </wp14:sizeRelH>
          <wp14:sizeRelV relativeFrom="page">
            <wp14:pctHeight>0</wp14:pctHeight>
          </wp14:sizeRelV>
        </wp:anchor>
      </w:drawing>
    </w:r>
    <w:r w:rsidRPr="00F57E29">
      <w:rPr>
        <w:rFonts w:ascii="Montserrat SemiBold" w:hAnsi="Montserrat SemiBold"/>
        <w:color w:val="BC8E53"/>
        <w:w w:val="120"/>
        <w:sz w:val="13"/>
        <w:szCs w:val="13"/>
      </w:rPr>
      <w:t>Av. Delfín</w:t>
    </w:r>
    <w:r w:rsidRPr="00F57E29">
      <w:rPr>
        <w:rFonts w:ascii="Montserrat SemiBold" w:hAnsi="Montserrat SemiBold"/>
        <w:sz w:val="13"/>
        <w:szCs w:val="13"/>
      </w:rPr>
      <w:t xml:space="preserve"> </w:t>
    </w:r>
    <w:r w:rsidRPr="00F57E29">
      <w:rPr>
        <w:rFonts w:ascii="Montserrat SemiBold" w:hAnsi="Montserrat SemiBold"/>
        <w:color w:val="BC8E53"/>
        <w:w w:val="120"/>
        <w:sz w:val="13"/>
        <w:szCs w:val="13"/>
      </w:rPr>
      <w:t>Madrigal No. 665, Col. Pedregal de Santo Domingo, Alcaldía Coyoacán, Ciudad de México.</w:t>
    </w:r>
    <w:r w:rsidRPr="00F57E29">
      <w:rPr>
        <w:rFonts w:ascii="Montserrat SemiBold" w:hAnsi="Montserrat SemiBold"/>
        <w:color w:val="BC8E53"/>
        <w:spacing w:val="-36"/>
        <w:w w:val="120"/>
        <w:sz w:val="13"/>
        <w:szCs w:val="13"/>
      </w:rPr>
      <w:t xml:space="preserve"> </w:t>
    </w:r>
    <w:r w:rsidRPr="00F57E29">
      <w:rPr>
        <w:rFonts w:ascii="Montserrat SemiBold" w:hAnsi="Montserrat SemiBold"/>
        <w:color w:val="BC8E53"/>
        <w:w w:val="120"/>
        <w:sz w:val="13"/>
        <w:szCs w:val="13"/>
      </w:rPr>
      <w:t>Tel: 52+55 5424  6100</w:t>
    </w:r>
    <w:r>
      <w:rPr>
        <w:rFonts w:ascii="Montserrat SemiBold" w:hAnsi="Montserrat SemiBold"/>
        <w:color w:val="BC8E53"/>
        <w:w w:val="120"/>
        <w:sz w:val="13"/>
        <w:szCs w:val="13"/>
      </w:rPr>
      <w:t xml:space="preserve"> </w:t>
    </w:r>
    <w:hyperlink r:id="rId2">
      <w:r w:rsidRPr="00F57E29">
        <w:rPr>
          <w:rFonts w:ascii="Montserrat SemiBold" w:hAnsi="Montserrat SemiBold"/>
          <w:color w:val="BC8E53"/>
          <w:w w:val="120"/>
          <w:sz w:val="13"/>
          <w:szCs w:val="13"/>
        </w:rPr>
        <w:t>www.gob.mx/cenapred</w:t>
      </w:r>
    </w:hyperlink>
    <w:r w:rsidRPr="00F57E29">
      <w:rPr>
        <w:rFonts w:ascii="Montserrat SemiBold" w:hAnsi="Montserrat SemiBold"/>
        <w:color w:val="BC8E53"/>
        <w:w w:val="120"/>
        <w:sz w:val="13"/>
        <w:szCs w:val="13"/>
      </w:rPr>
      <w:t xml:space="preserve"> </w:t>
    </w:r>
  </w:p>
  <w:p w:rsidR="00106970" w:rsidRPr="007548B0" w:rsidRDefault="00106970" w:rsidP="00106970">
    <w:pPr>
      <w:pStyle w:val="Piedepgina"/>
      <w:spacing w:before="60" w:after="60"/>
      <w:ind w:left="142"/>
      <w:rPr>
        <w:rFonts w:ascii="Montserrat SemiBold" w:hAnsi="Montserrat SemiBold"/>
        <w:color w:val="C39852"/>
        <w:sz w:val="13"/>
        <w:szCs w:val="13"/>
        <w:lang w:val="es-ES"/>
      </w:rPr>
    </w:pPr>
    <w:r>
      <w:rPr>
        <w:rFonts w:ascii="Montserrat SemiBold" w:hAnsi="Montserrat SemiBold"/>
        <w:i/>
        <w:noProof/>
        <w:color w:val="C39852"/>
        <w:sz w:val="13"/>
        <w:lang w:eastAsia="es-MX"/>
      </w:rPr>
      <w:drawing>
        <wp:anchor distT="0" distB="0" distL="114300" distR="114300" simplePos="0" relativeHeight="251662848" behindDoc="0" locked="0" layoutInCell="1" allowOverlap="1" wp14:anchorId="36890A0B" wp14:editId="4253237C">
          <wp:simplePos x="0" y="0"/>
          <wp:positionH relativeFrom="page">
            <wp:posOffset>5946140</wp:posOffset>
          </wp:positionH>
          <wp:positionV relativeFrom="paragraph">
            <wp:posOffset>8459470</wp:posOffset>
          </wp:positionV>
          <wp:extent cx="1165860" cy="13493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349375"/>
                  </a:xfrm>
                  <a:prstGeom prst="rect">
                    <a:avLst/>
                  </a:prstGeom>
                  <a:noFill/>
                </pic:spPr>
              </pic:pic>
            </a:graphicData>
          </a:graphic>
          <wp14:sizeRelH relativeFrom="page">
            <wp14:pctWidth>0</wp14:pctWidth>
          </wp14:sizeRelH>
          <wp14:sizeRelV relativeFrom="page">
            <wp14:pctHeight>0</wp14:pctHeight>
          </wp14:sizeRelV>
        </wp:anchor>
      </w:drawing>
    </w:r>
    <w:r w:rsidRPr="007E66D2">
      <w:rPr>
        <w:rFonts w:ascii="Montserrat SemiBold" w:hAnsi="Montserrat SemiBold"/>
        <w:i/>
        <w:color w:val="C39852"/>
        <w:sz w:val="13"/>
        <w:lang w:val="es-ES"/>
      </w:rPr>
      <w:t>Los avisos de privacidad  están disponibles para consulta en</w:t>
    </w:r>
    <w:r>
      <w:rPr>
        <w:rFonts w:ascii="Montserrat SemiBold" w:hAnsi="Montserrat SemiBold"/>
        <w:i/>
        <w:color w:val="C39852"/>
        <w:sz w:val="13"/>
        <w:lang w:val="es-ES"/>
      </w:rPr>
      <w:t xml:space="preserve"> </w:t>
    </w:r>
    <w:r>
      <w:rPr>
        <w:rFonts w:ascii="Montserrat SemiBold" w:hAnsi="Montserrat SemiBold"/>
        <w:i/>
        <w:color w:val="C39852"/>
        <w:sz w:val="13"/>
        <w:lang w:val="es-ES"/>
      </w:rPr>
      <w:br/>
    </w:r>
    <w:r w:rsidRPr="007E66D2">
      <w:rPr>
        <w:rFonts w:ascii="Montserrat SemiBold" w:hAnsi="Montserrat SemiBold"/>
        <w:i/>
        <w:color w:val="C39852"/>
        <w:sz w:val="13"/>
        <w:lang w:val="es-ES"/>
      </w:rPr>
      <w:t>https://www.gob.mx/cenapred/es/documentos/avisos-de-privacidad-del-cenapred</w:t>
    </w:r>
    <w:r>
      <w:rPr>
        <w:rFonts w:ascii="Montserrat SemiBold" w:hAnsi="Montserrat SemiBold"/>
        <w:i/>
        <w:color w:val="C39852"/>
        <w:sz w:val="13"/>
        <w:lang w:val="es-ES"/>
      </w:rPr>
      <w:br/>
    </w:r>
    <w:r w:rsidRPr="007548B0">
      <w:rPr>
        <w:rFonts w:ascii="Montserrat SemiBold" w:hAnsi="Montserrat SemiBold"/>
        <w:color w:val="C39852"/>
        <w:sz w:val="13"/>
        <w:szCs w:val="13"/>
      </w:rPr>
      <w:t xml:space="preserve">Página </w:t>
    </w:r>
    <w:r w:rsidRPr="00C6242F">
      <w:rPr>
        <w:rFonts w:ascii="Montserrat SemiBold" w:hAnsi="Montserrat SemiBold"/>
        <w:color w:val="C39852"/>
        <w:sz w:val="13"/>
        <w:szCs w:val="13"/>
      </w:rPr>
      <w:fldChar w:fldCharType="begin"/>
    </w:r>
    <w:r w:rsidRPr="007548B0">
      <w:rPr>
        <w:rFonts w:ascii="Montserrat SemiBold" w:hAnsi="Montserrat SemiBold"/>
        <w:color w:val="C39852"/>
        <w:sz w:val="13"/>
        <w:szCs w:val="13"/>
      </w:rPr>
      <w:instrText>PAGE</w:instrText>
    </w:r>
    <w:r w:rsidRPr="00C6242F">
      <w:rPr>
        <w:rFonts w:ascii="Montserrat SemiBold" w:hAnsi="Montserrat SemiBold"/>
        <w:color w:val="C39852"/>
        <w:sz w:val="13"/>
        <w:szCs w:val="13"/>
      </w:rPr>
      <w:fldChar w:fldCharType="separate"/>
    </w:r>
    <w:r w:rsidR="00DE75F9">
      <w:rPr>
        <w:rFonts w:ascii="Montserrat SemiBold" w:hAnsi="Montserrat SemiBold"/>
        <w:noProof/>
        <w:color w:val="C39852"/>
        <w:sz w:val="13"/>
        <w:szCs w:val="13"/>
      </w:rPr>
      <w:t>1</w:t>
    </w:r>
    <w:r w:rsidRPr="00C6242F">
      <w:rPr>
        <w:rFonts w:ascii="Montserrat SemiBold" w:hAnsi="Montserrat SemiBold"/>
        <w:color w:val="C39852"/>
        <w:sz w:val="13"/>
        <w:szCs w:val="13"/>
      </w:rPr>
      <w:fldChar w:fldCharType="end"/>
    </w:r>
    <w:r w:rsidRPr="007548B0">
      <w:rPr>
        <w:rFonts w:ascii="Montserrat SemiBold" w:hAnsi="Montserrat SemiBold"/>
        <w:color w:val="C39852"/>
        <w:sz w:val="13"/>
        <w:szCs w:val="13"/>
      </w:rPr>
      <w:t xml:space="preserve"> de </w:t>
    </w:r>
    <w:r w:rsidRPr="00C6242F">
      <w:rPr>
        <w:rFonts w:ascii="Montserrat SemiBold" w:hAnsi="Montserrat SemiBold"/>
        <w:color w:val="C39852"/>
        <w:sz w:val="13"/>
        <w:szCs w:val="13"/>
      </w:rPr>
      <w:fldChar w:fldCharType="begin"/>
    </w:r>
    <w:r w:rsidRPr="007548B0">
      <w:rPr>
        <w:rFonts w:ascii="Montserrat SemiBold" w:hAnsi="Montserrat SemiBold"/>
        <w:color w:val="C39852"/>
        <w:sz w:val="13"/>
        <w:szCs w:val="13"/>
      </w:rPr>
      <w:instrText>NUMPAGES</w:instrText>
    </w:r>
    <w:r w:rsidRPr="00C6242F">
      <w:rPr>
        <w:rFonts w:ascii="Montserrat SemiBold" w:hAnsi="Montserrat SemiBold"/>
        <w:color w:val="C39852"/>
        <w:sz w:val="13"/>
        <w:szCs w:val="13"/>
      </w:rPr>
      <w:fldChar w:fldCharType="separate"/>
    </w:r>
    <w:r w:rsidR="00DE75F9">
      <w:rPr>
        <w:rFonts w:ascii="Montserrat SemiBold" w:hAnsi="Montserrat SemiBold"/>
        <w:noProof/>
        <w:color w:val="C39852"/>
        <w:sz w:val="13"/>
        <w:szCs w:val="13"/>
      </w:rPr>
      <w:t>2</w:t>
    </w:r>
    <w:r w:rsidRPr="00C6242F">
      <w:rPr>
        <w:rFonts w:ascii="Montserrat SemiBold" w:hAnsi="Montserrat SemiBold"/>
        <w:color w:val="C39852"/>
        <w:sz w:val="13"/>
        <w:szCs w:val="13"/>
      </w:rPr>
      <w:fldChar w:fldCharType="end"/>
    </w:r>
  </w:p>
  <w:p w:rsidR="00106970" w:rsidRPr="00106970" w:rsidRDefault="00106970" w:rsidP="00106970">
    <w:pPr>
      <w:spacing w:before="2"/>
      <w:rPr>
        <w:rFonts w:ascii="Calibri" w:eastAsia="Calibri" w:hAnsi="Calibri" w:cs="Calibri"/>
        <w:b/>
        <w:bCs/>
        <w:sz w:val="2"/>
        <w:szCs w:val="12"/>
      </w:rPr>
    </w:pPr>
  </w:p>
  <w:p w:rsidR="00106970" w:rsidRDefault="005C69CA" w:rsidP="00106970">
    <w:pPr>
      <w:spacing w:line="20" w:lineRule="exact"/>
      <w:ind w:left="115"/>
      <w:rPr>
        <w:rFonts w:ascii="Calibri" w:eastAsia="Calibri" w:hAnsi="Calibri" w:cs="Calibri"/>
        <w:sz w:val="2"/>
        <w:szCs w:val="2"/>
      </w:rPr>
    </w:pPr>
    <w:r>
      <w:rPr>
        <w:rFonts w:ascii="Calibri" w:eastAsia="Calibri" w:hAnsi="Calibri" w:cs="Calibri"/>
        <w:noProof/>
        <w:sz w:val="2"/>
        <w:szCs w:val="2"/>
        <w:lang w:eastAsia="es-MX"/>
      </w:rPr>
      <mc:AlternateContent>
        <mc:Choice Requires="wpg">
          <w:drawing>
            <wp:inline distT="0" distB="0" distL="0" distR="0" wp14:anchorId="0A851D93" wp14:editId="2FCC357E">
              <wp:extent cx="5070475" cy="6350"/>
              <wp:effectExtent l="9525" t="2540" r="6350" b="1016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0475" cy="6350"/>
                        <a:chOff x="0" y="0"/>
                        <a:chExt cx="7985" cy="10"/>
                      </a:xfrm>
                    </wpg:grpSpPr>
                    <wpg:grpSp>
                      <wpg:cNvPr id="10" name="Group 2"/>
                      <wpg:cNvGrpSpPr>
                        <a:grpSpLocks/>
                      </wpg:cNvGrpSpPr>
                      <wpg:grpSpPr bwMode="auto">
                        <a:xfrm>
                          <a:off x="5" y="5"/>
                          <a:ext cx="7975" cy="2"/>
                          <a:chOff x="5" y="5"/>
                          <a:chExt cx="7975" cy="2"/>
                        </a:xfrm>
                      </wpg:grpSpPr>
                      <wps:wsp>
                        <wps:cNvPr id="11" name="Freeform 3"/>
                        <wps:cNvSpPr>
                          <a:spLocks/>
                        </wps:cNvSpPr>
                        <wps:spPr bwMode="auto">
                          <a:xfrm>
                            <a:off x="5" y="5"/>
                            <a:ext cx="7975" cy="2"/>
                          </a:xfrm>
                          <a:custGeom>
                            <a:avLst/>
                            <a:gdLst>
                              <a:gd name="T0" fmla="+- 0 5 5"/>
                              <a:gd name="T1" fmla="*/ T0 w 7975"/>
                              <a:gd name="T2" fmla="+- 0 7980 5"/>
                              <a:gd name="T3" fmla="*/ T2 w 7975"/>
                            </a:gdLst>
                            <a:ahLst/>
                            <a:cxnLst>
                              <a:cxn ang="0">
                                <a:pos x="T1" y="0"/>
                              </a:cxn>
                              <a:cxn ang="0">
                                <a:pos x="T3" y="0"/>
                              </a:cxn>
                            </a:cxnLst>
                            <a:rect l="0" t="0" r="r" b="b"/>
                            <a:pathLst>
                              <a:path w="7975">
                                <a:moveTo>
                                  <a:pt x="0" y="0"/>
                                </a:moveTo>
                                <a:lnTo>
                                  <a:pt x="7975" y="0"/>
                                </a:lnTo>
                              </a:path>
                            </a:pathLst>
                          </a:custGeom>
                          <a:noFill/>
                          <a:ln w="6210">
                            <a:solidFill>
                              <a:srgbClr val="BB94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 o:spid="_x0000_s1026" style="width:399.25pt;height:.5pt;mso-position-horizontal-relative:char;mso-position-vertical-relative:line" coordsize="79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pmhQMAANEIAAAOAAAAZHJzL2Uyb0RvYy54bWy0Vm1v2zYQ/j6g/4HgxxaOJEe2YyFK0fgl&#10;GNBtBer9AFqiXlCJ1Ejacjrsv+94pBzZQbChw/xBPuqOd/fcq+4/ntqGHLnStRQpjW5CSrjIZF6L&#10;MqW/77aTO0q0YSJnjRQ8pc9c048P736677uET2Ulm5wrAkqETvoupZUxXRIEOqt4y/SN7LgAZiFV&#10;ywwcVRnkivWgvW2CaRjOg16qvFMy41rD27Vj0gfUXxQ8M78VheaGNCkF3ww+FT739hk83LOkVKyr&#10;6sy7wX7Ai5bVAoyeVa2ZYeSg6leq2jpTUsvC3GSyDWRR1BlHDIAmCq/QPCl56BBLmfRldw4ThPYq&#10;Tj+sNvv1+EWROk/pkhLBWkgRWiWRDU3flQlIPKnua/dFOXxAfpbZNw3s4Jpvz6UTJvv+F5mDOnYw&#10;EkNzKlRrVQBocsIMPJ8zwE+GZPByFi7CeDGjJAPe/HbmE5RVkMVXl7Jq468tlnf+ToQ3ApY4a+ih&#10;98jBwcMZmccOty7AT/9v8OAtAJy58hvAL5YDcrTPkjPsC/Ex7IsLb6KG1tIv1aP/W/V8rVjHsSi1&#10;rY0hgtEQwa3i3PYruXVBRKmhfPS4dkacvtOJhhL7x6q5iMQbgTvHASJ40OaJS6w7dvysjev3HCis&#10;5tynfQcFULQNtP6HCQnJjPjUlGcBwOcE3gdkF5KeYLa8ukHLdBBCLVCVoMrl+EXR7SBjFU1HisDt&#10;cnCMVYOv2Ul4Z4EizI7VENupk9p2xA4cG/oINICQBfaGLNi+lnV3vAkF8/J6UipKYFLuHYyOGeuZ&#10;NWFJ0qcU42BftPLIdxJZ5qpXwcgLtxFjKVf0I68cG25YAzBjHIFGra+jhAq5rZsGU9AI68p8Co1s&#10;HdCyqXPLxIMq96tGkSODHfD4uIxnjxYMKLsQg1krclRWcZZvPG1Y3Tga5BuMLVSdD4GtPxzyfy7D&#10;5eZucxdP4ul8M4nD9XryabuKJ/NttJitb9er1Tr6y7oWxUlV5zkX1rth4UTxv2tJv/rcqjivnAsU&#10;egx2i7/XYINLNzAWgGX4d7EeWtLOSp3sZf4M7amk26Cw8YGopPpOSQ/bM6X6jwNTnJLmZwEDZhnF&#10;sV23eIhniykc1JizH3OYyEBVSg2FArfkyrgVfehUXVZgKcK0CvkJlklR2y6GyT545Q8w45DyK8jT&#10;sDeBuljM4zNKvXyJPPwNAAD//wMAUEsDBBQABgAIAAAAIQC1stwq2gAAAAMBAAAPAAAAZHJzL2Rv&#10;d25yZXYueG1sTI9BS8NAEIXvgv9hGcGb3USp1phNKUU9FcFWEG/T7DQJzc6G7DZJ/72jF708GN7j&#10;vW/y5eRaNVAfGs8G0lkCirj0tuHKwMfu5WYBKkRki61nMnCmAMvi8iLHzPqR32nYxkpJCYcMDdQx&#10;dpnWoazJYZj5jli8g+8dRjn7StseRyl3rb5NknvtsGFZqLGjdU3lcXtyBl5HHFd36fOwOR7W56/d&#10;/O1zk5Ix11fT6glUpCn+heEHX9ChEKa9P7ENqjUgj8RfFe/hcTEHtZdQArrI9X/24hsAAP//AwBQ&#10;SwECLQAUAAYACAAAACEAtoM4kv4AAADhAQAAEwAAAAAAAAAAAAAAAAAAAAAAW0NvbnRlbnRfVHlw&#10;ZXNdLnhtbFBLAQItABQABgAIAAAAIQA4/SH/1gAAAJQBAAALAAAAAAAAAAAAAAAAAC8BAABfcmVs&#10;cy8ucmVsc1BLAQItABQABgAIAAAAIQDfvxpmhQMAANEIAAAOAAAAAAAAAAAAAAAAAC4CAABkcnMv&#10;ZTJvRG9jLnhtbFBLAQItABQABgAIAAAAIQC1stwq2gAAAAMBAAAPAAAAAAAAAAAAAAAAAN8FAABk&#10;cnMvZG93bnJldi54bWxQSwUGAAAAAAQABADzAAAA5gYAAAAA&#10;">
              <v:group id="Group 2" o:spid="_x0000_s1027" style="position:absolute;left:5;top:5;width:7975;height:2" coordorigin="5,5" coordsize="79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 o:spid="_x0000_s1028" style="position:absolute;left:5;top:5;width:7975;height:2;visibility:visible;mso-wrap-style:square;v-text-anchor:top" coordsize="7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dCsIA&#10;AADbAAAADwAAAGRycy9kb3ducmV2LnhtbERPS2sCMRC+F/wPYYTealYPxW6NUnwhiLS1XrwNm3F3&#10;6c5kTaJu/30jFHqbj+85k1nHjbqSD7UTA8NBBoqkcLaW0sDha/U0BhUiisXGCRn4oQCzae9hgrl1&#10;N/mk6z6WKoVIyNFAFWObax2KihjDwLUkiTs5zxgT9KW2Hm8pnBs9yrJnzVhLaqiwpXlFxff+wgY4&#10;rNmft1rPj+9r/vCrl+NysTPmsd+9vYKK1MV/8Z97Y9P8Idx/SQfo6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x0KwgAAANsAAAAPAAAAAAAAAAAAAAAAAJgCAABkcnMvZG93&#10;bnJldi54bWxQSwUGAAAAAAQABAD1AAAAhwMAAAAA&#10;" path="m,l7975,e" filled="f" strokecolor="#bb945b" strokeweight=".1725mm">
                  <v:path arrowok="t" o:connecttype="custom" o:connectlocs="0,0;7975,0" o:connectangles="0,0"/>
                </v:shape>
              </v:group>
              <w10:anchorlock/>
            </v:group>
          </w:pict>
        </mc:Fallback>
      </mc:AlternateContent>
    </w:r>
  </w:p>
  <w:p w:rsidR="00106970" w:rsidRDefault="00106970" w:rsidP="00106970">
    <w:pPr>
      <w:spacing w:before="2"/>
      <w:rPr>
        <w:rFonts w:ascii="Calibri" w:eastAsia="Calibri" w:hAnsi="Calibri" w:cs="Calibri"/>
        <w:b/>
        <w:bCs/>
        <w:sz w:val="8"/>
        <w:szCs w:val="8"/>
      </w:rPr>
    </w:pPr>
  </w:p>
  <w:p w:rsidR="00106970" w:rsidRPr="00106970" w:rsidRDefault="00106970" w:rsidP="00106970">
    <w:pPr>
      <w:spacing w:line="279" w:lineRule="exact"/>
      <w:ind w:left="120"/>
      <w:rPr>
        <w:rFonts w:ascii="Calibri" w:eastAsia="Calibri" w:hAnsi="Calibri" w:cs="Calibri"/>
        <w:sz w:val="20"/>
        <w:szCs w:val="20"/>
      </w:rPr>
    </w:pPr>
    <w:r>
      <w:rPr>
        <w:rFonts w:ascii="Calibri" w:eastAsia="Calibri" w:hAnsi="Calibri" w:cs="Calibri"/>
        <w:noProof/>
        <w:position w:val="-5"/>
        <w:sz w:val="20"/>
        <w:szCs w:val="20"/>
        <w:lang w:eastAsia="es-MX"/>
      </w:rPr>
      <w:drawing>
        <wp:inline distT="0" distB="0" distL="0" distR="0" wp14:anchorId="482CF93E" wp14:editId="00628A88">
          <wp:extent cx="5008470" cy="177355"/>
          <wp:effectExtent l="0" t="0" r="0" b="0"/>
          <wp:docPr id="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3" cstate="print"/>
                  <a:stretch>
                    <a:fillRect/>
                  </a:stretch>
                </pic:blipFill>
                <pic:spPr>
                  <a:xfrm>
                    <a:off x="0" y="0"/>
                    <a:ext cx="5008470" cy="1773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6BB" w:rsidRDefault="004816BB" w:rsidP="00106970">
      <w:r>
        <w:separator/>
      </w:r>
    </w:p>
  </w:footnote>
  <w:footnote w:type="continuationSeparator" w:id="0">
    <w:p w:rsidR="004816BB" w:rsidRDefault="004816BB" w:rsidP="00106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970" w:rsidRDefault="00106970">
    <w:pPr>
      <w:pStyle w:val="Encabezado"/>
    </w:pPr>
    <w:r>
      <w:rPr>
        <w:noProof/>
        <w:lang w:eastAsia="es-MX"/>
      </w:rPr>
      <w:drawing>
        <wp:anchor distT="0" distB="0" distL="114300" distR="114300" simplePos="0" relativeHeight="251661312" behindDoc="1" locked="0" layoutInCell="1" allowOverlap="1" wp14:anchorId="2BE59D22" wp14:editId="22C9DDD2">
          <wp:simplePos x="0" y="0"/>
          <wp:positionH relativeFrom="margin">
            <wp:posOffset>-55466</wp:posOffset>
          </wp:positionH>
          <wp:positionV relativeFrom="paragraph">
            <wp:posOffset>-88900</wp:posOffset>
          </wp:positionV>
          <wp:extent cx="6559826" cy="500194"/>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SSPC_CNPC_CENA_CNPC-SEGURIDAD_logo_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826" cy="5001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13295"/>
    <w:multiLevelType w:val="hybridMultilevel"/>
    <w:tmpl w:val="7F903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67C739A"/>
    <w:multiLevelType w:val="hybridMultilevel"/>
    <w:tmpl w:val="4E4C4EC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CD16FF2"/>
    <w:multiLevelType w:val="hybridMultilevel"/>
    <w:tmpl w:val="680AC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7A21D4C"/>
    <w:multiLevelType w:val="hybridMultilevel"/>
    <w:tmpl w:val="5A2A63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12721D"/>
    <w:multiLevelType w:val="hybridMultilevel"/>
    <w:tmpl w:val="1EC025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75104598"/>
    <w:multiLevelType w:val="hybridMultilevel"/>
    <w:tmpl w:val="27A43CFA"/>
    <w:lvl w:ilvl="0" w:tplc="08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C3"/>
    <w:rsid w:val="00045746"/>
    <w:rsid w:val="00106970"/>
    <w:rsid w:val="00141C24"/>
    <w:rsid w:val="0015088A"/>
    <w:rsid w:val="00155380"/>
    <w:rsid w:val="00172F14"/>
    <w:rsid w:val="001741CD"/>
    <w:rsid w:val="001D2E5A"/>
    <w:rsid w:val="00257E85"/>
    <w:rsid w:val="00315785"/>
    <w:rsid w:val="00321B69"/>
    <w:rsid w:val="003267BB"/>
    <w:rsid w:val="003D68C8"/>
    <w:rsid w:val="004816BB"/>
    <w:rsid w:val="00527524"/>
    <w:rsid w:val="0059215A"/>
    <w:rsid w:val="005C69CA"/>
    <w:rsid w:val="005E675A"/>
    <w:rsid w:val="008373AF"/>
    <w:rsid w:val="0086219D"/>
    <w:rsid w:val="008A19C7"/>
    <w:rsid w:val="0090085D"/>
    <w:rsid w:val="00951E73"/>
    <w:rsid w:val="00954C47"/>
    <w:rsid w:val="009879E4"/>
    <w:rsid w:val="00A01076"/>
    <w:rsid w:val="00A020EA"/>
    <w:rsid w:val="00AE06E2"/>
    <w:rsid w:val="00B5439C"/>
    <w:rsid w:val="00BA5184"/>
    <w:rsid w:val="00BA6292"/>
    <w:rsid w:val="00C6242F"/>
    <w:rsid w:val="00D1219B"/>
    <w:rsid w:val="00D33EC4"/>
    <w:rsid w:val="00D50EED"/>
    <w:rsid w:val="00D52DB0"/>
    <w:rsid w:val="00DB0F57"/>
    <w:rsid w:val="00DD2DC7"/>
    <w:rsid w:val="00DE75F9"/>
    <w:rsid w:val="00E042F6"/>
    <w:rsid w:val="00E57CC3"/>
    <w:rsid w:val="00E84160"/>
    <w:rsid w:val="00EC14B2"/>
    <w:rsid w:val="00ED0CE6"/>
    <w:rsid w:val="00F003F2"/>
    <w:rsid w:val="00F11CD3"/>
    <w:rsid w:val="00F57E29"/>
    <w:rsid w:val="00FD63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76"/>
      <w:ind w:left="120"/>
    </w:pPr>
    <w:rPr>
      <w:rFonts w:ascii="Calibri" w:eastAsia="Calibri" w:hAnsi="Calibri"/>
      <w:b/>
      <w:bCs/>
      <w:sz w:val="14"/>
      <w:szCs w:val="1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F57E29"/>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E29"/>
    <w:rPr>
      <w:rFonts w:ascii="Tahoma" w:hAnsi="Tahoma" w:cs="Tahoma"/>
      <w:sz w:val="16"/>
      <w:szCs w:val="16"/>
    </w:rPr>
  </w:style>
  <w:style w:type="character" w:styleId="Hipervnculo">
    <w:name w:val="Hyperlink"/>
    <w:basedOn w:val="Fuentedeprrafopredeter"/>
    <w:uiPriority w:val="99"/>
    <w:unhideWhenUsed/>
    <w:rsid w:val="00F57E29"/>
    <w:rPr>
      <w:color w:val="0000FF" w:themeColor="hyperlink"/>
      <w:u w:val="single"/>
    </w:rPr>
  </w:style>
  <w:style w:type="paragraph" w:styleId="Piedepgina">
    <w:name w:val="footer"/>
    <w:basedOn w:val="Normal"/>
    <w:link w:val="PiedepginaCar"/>
    <w:uiPriority w:val="99"/>
    <w:semiHidden/>
    <w:rsid w:val="00F57E29"/>
    <w:pPr>
      <w:widowControl/>
      <w:tabs>
        <w:tab w:val="center" w:pos="4252"/>
        <w:tab w:val="right" w:pos="8504"/>
      </w:tabs>
    </w:pPr>
    <w:rPr>
      <w:rFonts w:ascii="Calibri" w:eastAsia="Calibri" w:hAnsi="Calibri" w:cs="Times New Roman"/>
      <w:sz w:val="24"/>
      <w:szCs w:val="24"/>
    </w:rPr>
  </w:style>
  <w:style w:type="character" w:customStyle="1" w:styleId="PiedepginaCar">
    <w:name w:val="Pie de página Car"/>
    <w:basedOn w:val="Fuentedeprrafopredeter"/>
    <w:link w:val="Piedepgina"/>
    <w:uiPriority w:val="99"/>
    <w:semiHidden/>
    <w:rsid w:val="00F57E29"/>
    <w:rPr>
      <w:rFonts w:ascii="Calibri" w:eastAsia="Calibri" w:hAnsi="Calibri" w:cs="Times New Roman"/>
      <w:sz w:val="24"/>
      <w:szCs w:val="24"/>
      <w:lang w:val="es-MX"/>
    </w:rPr>
  </w:style>
  <w:style w:type="paragraph" w:styleId="Encabezado">
    <w:name w:val="header"/>
    <w:basedOn w:val="Normal"/>
    <w:link w:val="EncabezadoCar"/>
    <w:uiPriority w:val="99"/>
    <w:unhideWhenUsed/>
    <w:rsid w:val="00106970"/>
    <w:pPr>
      <w:tabs>
        <w:tab w:val="center" w:pos="4419"/>
        <w:tab w:val="right" w:pos="8838"/>
      </w:tabs>
    </w:pPr>
  </w:style>
  <w:style w:type="character" w:customStyle="1" w:styleId="EncabezadoCar">
    <w:name w:val="Encabezado Car"/>
    <w:basedOn w:val="Fuentedeprrafopredeter"/>
    <w:link w:val="Encabezado"/>
    <w:uiPriority w:val="99"/>
    <w:rsid w:val="00106970"/>
  </w:style>
  <w:style w:type="paragraph" w:customStyle="1" w:styleId="xmsonormal">
    <w:name w:val="x_msonormal"/>
    <w:basedOn w:val="Normal"/>
    <w:uiPriority w:val="99"/>
    <w:rsid w:val="00106970"/>
    <w:pPr>
      <w:widowControl/>
      <w:spacing w:beforeLines="1" w:afterLines="1"/>
    </w:pPr>
    <w:rPr>
      <w:rFonts w:ascii="Times" w:eastAsia="Calibri" w:hAnsi="Times" w:cs="Times New Roman"/>
      <w:sz w:val="20"/>
      <w:szCs w:val="20"/>
      <w:lang w:val="es-ES_tradnl" w:eastAsia="es-ES_tradnl"/>
    </w:rPr>
  </w:style>
  <w:style w:type="paragraph" w:customStyle="1" w:styleId="Niveldenot">
    <w:name w:val="Nivel de not"/>
    <w:basedOn w:val="Normal"/>
    <w:uiPriority w:val="99"/>
    <w:rsid w:val="00106970"/>
    <w:pPr>
      <w:widowControl/>
    </w:pPr>
    <w:rPr>
      <w:rFonts w:ascii="Calibri" w:eastAsia="Times New Roman" w:hAnsi="Calibri" w:cs="Times New Roman"/>
    </w:rPr>
  </w:style>
  <w:style w:type="paragraph" w:customStyle="1" w:styleId="Niveldenot1">
    <w:name w:val="Nivel de not1"/>
    <w:basedOn w:val="Normal"/>
    <w:uiPriority w:val="99"/>
    <w:rsid w:val="00106970"/>
    <w:pPr>
      <w:widowControl/>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76"/>
      <w:ind w:left="120"/>
    </w:pPr>
    <w:rPr>
      <w:rFonts w:ascii="Calibri" w:eastAsia="Calibri" w:hAnsi="Calibri"/>
      <w:b/>
      <w:bCs/>
      <w:sz w:val="14"/>
      <w:szCs w:val="1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F57E29"/>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E29"/>
    <w:rPr>
      <w:rFonts w:ascii="Tahoma" w:hAnsi="Tahoma" w:cs="Tahoma"/>
      <w:sz w:val="16"/>
      <w:szCs w:val="16"/>
    </w:rPr>
  </w:style>
  <w:style w:type="character" w:styleId="Hipervnculo">
    <w:name w:val="Hyperlink"/>
    <w:basedOn w:val="Fuentedeprrafopredeter"/>
    <w:uiPriority w:val="99"/>
    <w:unhideWhenUsed/>
    <w:rsid w:val="00F57E29"/>
    <w:rPr>
      <w:color w:val="0000FF" w:themeColor="hyperlink"/>
      <w:u w:val="single"/>
    </w:rPr>
  </w:style>
  <w:style w:type="paragraph" w:styleId="Piedepgina">
    <w:name w:val="footer"/>
    <w:basedOn w:val="Normal"/>
    <w:link w:val="PiedepginaCar"/>
    <w:uiPriority w:val="99"/>
    <w:semiHidden/>
    <w:rsid w:val="00F57E29"/>
    <w:pPr>
      <w:widowControl/>
      <w:tabs>
        <w:tab w:val="center" w:pos="4252"/>
        <w:tab w:val="right" w:pos="8504"/>
      </w:tabs>
    </w:pPr>
    <w:rPr>
      <w:rFonts w:ascii="Calibri" w:eastAsia="Calibri" w:hAnsi="Calibri" w:cs="Times New Roman"/>
      <w:sz w:val="24"/>
      <w:szCs w:val="24"/>
    </w:rPr>
  </w:style>
  <w:style w:type="character" w:customStyle="1" w:styleId="PiedepginaCar">
    <w:name w:val="Pie de página Car"/>
    <w:basedOn w:val="Fuentedeprrafopredeter"/>
    <w:link w:val="Piedepgina"/>
    <w:uiPriority w:val="99"/>
    <w:semiHidden/>
    <w:rsid w:val="00F57E29"/>
    <w:rPr>
      <w:rFonts w:ascii="Calibri" w:eastAsia="Calibri" w:hAnsi="Calibri" w:cs="Times New Roman"/>
      <w:sz w:val="24"/>
      <w:szCs w:val="24"/>
      <w:lang w:val="es-MX"/>
    </w:rPr>
  </w:style>
  <w:style w:type="paragraph" w:styleId="Encabezado">
    <w:name w:val="header"/>
    <w:basedOn w:val="Normal"/>
    <w:link w:val="EncabezadoCar"/>
    <w:uiPriority w:val="99"/>
    <w:unhideWhenUsed/>
    <w:rsid w:val="00106970"/>
    <w:pPr>
      <w:tabs>
        <w:tab w:val="center" w:pos="4419"/>
        <w:tab w:val="right" w:pos="8838"/>
      </w:tabs>
    </w:pPr>
  </w:style>
  <w:style w:type="character" w:customStyle="1" w:styleId="EncabezadoCar">
    <w:name w:val="Encabezado Car"/>
    <w:basedOn w:val="Fuentedeprrafopredeter"/>
    <w:link w:val="Encabezado"/>
    <w:uiPriority w:val="99"/>
    <w:rsid w:val="00106970"/>
  </w:style>
  <w:style w:type="paragraph" w:customStyle="1" w:styleId="xmsonormal">
    <w:name w:val="x_msonormal"/>
    <w:basedOn w:val="Normal"/>
    <w:uiPriority w:val="99"/>
    <w:rsid w:val="00106970"/>
    <w:pPr>
      <w:widowControl/>
      <w:spacing w:beforeLines="1" w:afterLines="1"/>
    </w:pPr>
    <w:rPr>
      <w:rFonts w:ascii="Times" w:eastAsia="Calibri" w:hAnsi="Times" w:cs="Times New Roman"/>
      <w:sz w:val="20"/>
      <w:szCs w:val="20"/>
      <w:lang w:val="es-ES_tradnl" w:eastAsia="es-ES_tradnl"/>
    </w:rPr>
  </w:style>
  <w:style w:type="paragraph" w:customStyle="1" w:styleId="Niveldenot">
    <w:name w:val="Nivel de not"/>
    <w:basedOn w:val="Normal"/>
    <w:uiPriority w:val="99"/>
    <w:rsid w:val="00106970"/>
    <w:pPr>
      <w:widowControl/>
    </w:pPr>
    <w:rPr>
      <w:rFonts w:ascii="Calibri" w:eastAsia="Times New Roman" w:hAnsi="Calibri" w:cs="Times New Roman"/>
    </w:rPr>
  </w:style>
  <w:style w:type="paragraph" w:customStyle="1" w:styleId="Niveldenot1">
    <w:name w:val="Nivel de not1"/>
    <w:basedOn w:val="Normal"/>
    <w:uiPriority w:val="99"/>
    <w:rsid w:val="00106970"/>
    <w:pPr>
      <w:widowControl/>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gob.mx/organism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B92F5-54CE-41AB-9CB8-7EA2F249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CENAPRED C</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CENAPRED C</dc:title>
  <dc:creator>Estrada Cabrera Cynthia Paola</dc:creator>
  <cp:lastModifiedBy>Rivera Balboa Rubén Dario</cp:lastModifiedBy>
  <cp:revision>2</cp:revision>
  <cp:lastPrinted>2021-01-12T17:49:00Z</cp:lastPrinted>
  <dcterms:created xsi:type="dcterms:W3CDTF">2021-04-09T01:08:00Z</dcterms:created>
  <dcterms:modified xsi:type="dcterms:W3CDTF">2021-04-09T01:08:00Z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Adobe Illustrator CC 2014 (Windows)</vt:lpwstr>
  </property>
  <property fmtid="{D5CDD505-2E9C-101B-9397-08002B2CF9AE}" pid="4" name="LastSaved">
    <vt:filetime>2021-01-05T00:00:00Z</vt:filetime>
  </property>
</Properties>
</file>