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BF" w:rsidRDefault="00647D27" w:rsidP="006878BA">
      <w:pPr>
        <w:spacing w:after="120" w:line="240" w:lineRule="auto"/>
        <w:jc w:val="both"/>
        <w:rPr>
          <w:rFonts w:ascii="Montserrat" w:hAnsi="Montserrat"/>
        </w:rPr>
      </w:pPr>
      <w:r w:rsidRPr="0054786E">
        <w:rPr>
          <w:rFonts w:ascii="Montserrat" w:hAnsi="Montserrat"/>
          <w:b/>
        </w:rPr>
        <w:t xml:space="preserve">Título de la Recomendación: </w:t>
      </w:r>
      <w:r w:rsidR="00FA683E" w:rsidRPr="00FA683E">
        <w:rPr>
          <w:rFonts w:ascii="Montserrat" w:hAnsi="Montserrat"/>
        </w:rPr>
        <w:t>Elaboración de normas de diseño específicas para cada estado, susceptible de experimentar daños importantes por sismo.</w:t>
      </w:r>
    </w:p>
    <w:p w:rsidR="00647D27" w:rsidRPr="0054786E" w:rsidRDefault="00647D27" w:rsidP="006878BA">
      <w:pPr>
        <w:spacing w:after="120" w:line="240" w:lineRule="auto"/>
        <w:jc w:val="both"/>
        <w:rPr>
          <w:rFonts w:ascii="Montserrat" w:hAnsi="Montserrat"/>
        </w:rPr>
      </w:pPr>
      <w:r w:rsidRPr="0054786E">
        <w:rPr>
          <w:rFonts w:ascii="Montserrat" w:hAnsi="Montserrat"/>
          <w:b/>
        </w:rPr>
        <w:t xml:space="preserve">Referencia: </w:t>
      </w:r>
      <w:r w:rsidR="00C31D57">
        <w:rPr>
          <w:rFonts w:ascii="Montserrat" w:hAnsi="Montserrat"/>
        </w:rPr>
        <w:t>R</w:t>
      </w:r>
      <w:r w:rsidR="00FA683E">
        <w:rPr>
          <w:rFonts w:ascii="Montserrat" w:hAnsi="Montserrat"/>
        </w:rPr>
        <w:t>G08</w:t>
      </w:r>
      <w:r w:rsidR="00032519">
        <w:rPr>
          <w:rFonts w:ascii="Montserrat" w:hAnsi="Montserrat"/>
        </w:rPr>
        <w:t>/2020</w:t>
      </w:r>
    </w:p>
    <w:p w:rsidR="00647D27" w:rsidRPr="0054786E" w:rsidRDefault="00647D27" w:rsidP="006878BA">
      <w:pPr>
        <w:spacing w:after="120" w:line="240" w:lineRule="auto"/>
        <w:jc w:val="both"/>
        <w:rPr>
          <w:rFonts w:ascii="Montserrat" w:hAnsi="Montserrat"/>
          <w:b/>
        </w:rPr>
      </w:pPr>
      <w:r w:rsidRPr="0054786E">
        <w:rPr>
          <w:rFonts w:ascii="Montserrat" w:hAnsi="Montserrat"/>
          <w:b/>
        </w:rPr>
        <w:t xml:space="preserve">Fecha de firma de la recomendación: </w:t>
      </w:r>
      <w:r w:rsidR="00032519">
        <w:rPr>
          <w:rFonts w:ascii="Montserrat" w:hAnsi="Montserrat"/>
        </w:rPr>
        <w:t>En la 47ª Reunión Ordinaria del CCA celebrada el 20 de agosto de 2020.</w:t>
      </w:r>
    </w:p>
    <w:p w:rsidR="006575D4" w:rsidRPr="006575D4" w:rsidRDefault="00647D27" w:rsidP="006575D4">
      <w:pPr>
        <w:spacing w:after="120" w:line="240" w:lineRule="auto"/>
        <w:jc w:val="both"/>
        <w:rPr>
          <w:rFonts w:ascii="Montserrat" w:hAnsi="Montserrat"/>
        </w:rPr>
      </w:pPr>
      <w:r w:rsidRPr="0054786E">
        <w:rPr>
          <w:rFonts w:ascii="Montserrat" w:hAnsi="Montserrat"/>
          <w:b/>
        </w:rPr>
        <w:t xml:space="preserve">Instancia con atribuciones y/o sectores involucrados: </w:t>
      </w:r>
      <w:r w:rsidR="006575D4" w:rsidRPr="006575D4">
        <w:rPr>
          <w:rFonts w:ascii="Montserrat" w:hAnsi="Montserrat"/>
        </w:rPr>
        <w:t xml:space="preserve">Para lograr un documento de indiscutible aceptación y reconocimiento a nivel nacional habrá que convocar a los actores seleccionando instituciones de alto prestigio y, a través del CENAPRED y de sus comités asesores, hacer el enlace para que lleguen a establecer acuerdos y alianzas de colaboración. </w:t>
      </w:r>
    </w:p>
    <w:p w:rsidR="00912DE9" w:rsidRDefault="006575D4" w:rsidP="006575D4">
      <w:pPr>
        <w:spacing w:after="120" w:line="240" w:lineRule="auto"/>
        <w:jc w:val="both"/>
        <w:rPr>
          <w:rFonts w:ascii="Montserrat" w:hAnsi="Montserrat"/>
        </w:rPr>
      </w:pPr>
      <w:r w:rsidRPr="006575D4">
        <w:rPr>
          <w:rFonts w:ascii="Montserrat" w:hAnsi="Montserrat"/>
        </w:rPr>
        <w:t>Se recomienda involucrar, entre otros, los siguientes actores: la Sociedad Mexicana de Ingeniería Sísmica (SMIS), la Sociedad Mexicana de Ingeniería Estructural (SMIE), el Instituto Nacional de Electricidad y Energías Limpias de la CFE (INEEL, antes Instituto de Investigaciones Eléctricas), los Colegios de Ingenieros Civiles y Arquitectos de los Estados, en particular de los estados con alto peligro sísmico, así como las delegaciones estatales correspondientes de la Cámara de la Industria de la Construcción; las instituciones de educación superior (IES) que tengan carreras de ingeniería civil en los estados referidos, en particular el Instituto de Ingeniería de la Universidad Nacional Autónoma de México (II-UNAM) y la Universidad Autónoma Metropolitana (UAM), y finalmente, las dependencias de Protección Civil de los municipios y estados involucrados y los respectivos gobiernos municipales y estatales</w:t>
      </w:r>
      <w:r>
        <w:rPr>
          <w:rFonts w:ascii="Montserrat" w:hAnsi="Montserrat"/>
        </w:rPr>
        <w:t>.</w:t>
      </w:r>
    </w:p>
    <w:p w:rsidR="00647D27" w:rsidRDefault="00647D27" w:rsidP="00912DE9">
      <w:pPr>
        <w:spacing w:after="120" w:line="240" w:lineRule="auto"/>
        <w:jc w:val="both"/>
        <w:rPr>
          <w:rFonts w:ascii="Montserrat" w:hAnsi="Montserrat"/>
          <w:b/>
        </w:rPr>
      </w:pPr>
      <w:r w:rsidRPr="0054786E">
        <w:rPr>
          <w:rFonts w:ascii="Montserrat" w:hAnsi="Montserrat"/>
          <w:b/>
        </w:rPr>
        <w:t xml:space="preserve">Fases de la Gestión Integral del Riesgo de Desastre en que contribuye: </w:t>
      </w:r>
    </w:p>
    <w:p w:rsidR="00032519" w:rsidRPr="00032519" w:rsidRDefault="00900095" w:rsidP="006878BA">
      <w:pPr>
        <w:spacing w:after="120" w:line="240" w:lineRule="auto"/>
        <w:jc w:val="both"/>
        <w:rPr>
          <w:rFonts w:ascii="Montserrat" w:hAnsi="Montserrat"/>
        </w:rPr>
      </w:pPr>
      <w:r>
        <w:rPr>
          <w:rFonts w:ascii="Montserrat" w:hAnsi="Montserrat"/>
        </w:rPr>
        <w:t>Prevención</w:t>
      </w:r>
      <w:r w:rsidR="00032519">
        <w:rPr>
          <w:rFonts w:ascii="Montserrat" w:hAnsi="Montserrat"/>
        </w:rPr>
        <w:t>.</w:t>
      </w:r>
    </w:p>
    <w:p w:rsidR="00C31D57" w:rsidRDefault="00647D27" w:rsidP="006F2924">
      <w:pPr>
        <w:spacing w:after="0" w:line="276" w:lineRule="auto"/>
        <w:jc w:val="both"/>
        <w:rPr>
          <w:rFonts w:ascii="Montserrat" w:hAnsi="Montserrat"/>
        </w:rPr>
      </w:pPr>
      <w:r w:rsidRPr="004B1ABF">
        <w:rPr>
          <w:rFonts w:ascii="Montserrat" w:hAnsi="Montserrat"/>
          <w:b/>
        </w:rPr>
        <w:t>Objetivo de la Recomendación:</w:t>
      </w:r>
      <w:r w:rsidRPr="004B1ABF">
        <w:rPr>
          <w:rFonts w:ascii="Montserrat" w:hAnsi="Montserrat"/>
        </w:rPr>
        <w:t xml:space="preserve"> </w:t>
      </w:r>
      <w:r w:rsidR="006575D4" w:rsidRPr="006575D4">
        <w:rPr>
          <w:rFonts w:ascii="Montserrat" w:hAnsi="Montserrat"/>
        </w:rPr>
        <w:t>Desarrollar un reglamento de construcción modelo para el país, para ser adoptado por los municipios que no cuentan con dicha normatividad y en especial desarrollar y mantener actualizado un conjunto de normas técnicas sobre las acciones de diseño (sismo, viento, cargas vivas) y del diseño y construcción de sistemas estructurales (de acero, de concreto, mampostería y madera).</w:t>
      </w:r>
    </w:p>
    <w:p w:rsidR="006575D4" w:rsidRPr="006575D4" w:rsidRDefault="00647D27" w:rsidP="006575D4">
      <w:pPr>
        <w:jc w:val="both"/>
        <w:rPr>
          <w:rFonts w:ascii="Montserrat" w:hAnsi="Montserrat"/>
        </w:rPr>
      </w:pPr>
      <w:r w:rsidRPr="0054786E">
        <w:rPr>
          <w:rFonts w:ascii="Montserrat" w:hAnsi="Montserrat"/>
          <w:b/>
        </w:rPr>
        <w:t xml:space="preserve">Descripción de la Recomendación: </w:t>
      </w:r>
      <w:r w:rsidR="006575D4" w:rsidRPr="006575D4">
        <w:rPr>
          <w:rFonts w:ascii="Montserrat" w:hAnsi="Montserrat"/>
        </w:rPr>
        <w:t xml:space="preserve">Dada la interpretación del artículo 115 de la Constitución, que en la fracción V le confiere a los municipios las facultades para formular planes de desarrollo urbano, otorgar licencias de construcción y expedir los reglamentos necesarios, se desprende que cada municipio del país puede desarrollar su propio Reglamento de Construcción, y por lo tanto se ha descartado la idea de crear un reglamento de construcción nacional. No obstante, han existido desde hace décadas algunos reglamentos de construcción estatales (CDMX, Puebla, Guerrero, </w:t>
      </w:r>
      <w:r w:rsidR="006575D4" w:rsidRPr="006575D4">
        <w:rPr>
          <w:rFonts w:ascii="Montserrat" w:hAnsi="Montserrat"/>
        </w:rPr>
        <w:lastRenderedPageBreak/>
        <w:t>Oaxaca, Veracruz, Querétaro, Tamaulipas, Coahuila y Baja California) sin que parezca existir controversia entre Estado y municipios. Una cuestión es que se tengan las disposiciones legales y responsabilidades de las autoridades locales y otra muy distinta es la parte técnica, tanto del estudio de los fenómenos perturbadores como del estudio del comportamiento, diseño y construcción de edificaciones.</w:t>
      </w:r>
    </w:p>
    <w:p w:rsidR="006575D4" w:rsidRPr="006575D4" w:rsidRDefault="006575D4" w:rsidP="006575D4">
      <w:pPr>
        <w:jc w:val="both"/>
        <w:rPr>
          <w:rFonts w:ascii="Montserrat" w:hAnsi="Montserrat"/>
        </w:rPr>
      </w:pPr>
      <w:r w:rsidRPr="006575D4">
        <w:rPr>
          <w:rFonts w:ascii="Montserrat" w:hAnsi="Montserrat"/>
        </w:rPr>
        <w:t>La práctica de copiar íntegramente los reglamentos de otros lugares (como el de la CDMX) no es del todo conveniente, más bien debe fomentarse el desarrollo de investigación para las características locales de los fenómenos perturbadores así como la caracterización de los materiales y sistemas constructivos propios de la localidad y la colaboración entre diseñadores y constructores de la práctica con los académicos para adaptar las especificaciones apropiadas a cada región. No obstante, los requisitos deben cubrir regiones más allá de las fronteras de los estados ya que no es lógico que cambien los requisitos entre entidades ni mucho menos entre municipios, como es el caso en algunos reglamentos municipales que asignan coeficientes sísmicos a discreción.</w:t>
      </w:r>
    </w:p>
    <w:p w:rsidR="006575D4" w:rsidRPr="006575D4" w:rsidRDefault="006575D4" w:rsidP="006575D4">
      <w:pPr>
        <w:jc w:val="both"/>
        <w:rPr>
          <w:rFonts w:ascii="Montserrat" w:hAnsi="Montserrat"/>
        </w:rPr>
      </w:pPr>
      <w:r w:rsidRPr="006575D4">
        <w:rPr>
          <w:rFonts w:ascii="Montserrat" w:hAnsi="Montserrat"/>
        </w:rPr>
        <w:t xml:space="preserve">Este esfuerzo no es nuevo, varios grupos e instituciones han trabajado en desarrollar documentos técnicos a modo de reglamentos de construcción que incluyen las acciones de fenómenos naturales a nivel nacional: </w:t>
      </w:r>
    </w:p>
    <w:p w:rsidR="006575D4" w:rsidRPr="006575D4" w:rsidRDefault="006575D4" w:rsidP="006575D4">
      <w:pPr>
        <w:numPr>
          <w:ilvl w:val="0"/>
          <w:numId w:val="8"/>
        </w:numPr>
        <w:spacing w:after="200" w:line="276" w:lineRule="auto"/>
        <w:jc w:val="both"/>
        <w:rPr>
          <w:rFonts w:ascii="Montserrat" w:hAnsi="Montserrat"/>
        </w:rPr>
      </w:pPr>
      <w:r w:rsidRPr="006575D4">
        <w:rPr>
          <w:rFonts w:ascii="Montserrat" w:hAnsi="Montserrat"/>
        </w:rPr>
        <w:t>En 2005, un grupo de trabajo multiinstitucional con sede en el CENAPRED,  desarrolló un proyecto de norma oficial mexicana (NOM) que quedó 100% terminado, pero que no superó la fase de manifestación del impacto regulatorio por lo que quedó suspendido. El nombre fue “</w:t>
      </w:r>
      <w:r w:rsidRPr="006575D4">
        <w:rPr>
          <w:rFonts w:ascii="Montserrat" w:hAnsi="Montserrat"/>
          <w:i/>
        </w:rPr>
        <w:t>Prevención de desastres en estructuras - requisitos y métodos de comprobación</w:t>
      </w:r>
      <w:r w:rsidRPr="006575D4">
        <w:rPr>
          <w:rFonts w:ascii="Montserrat" w:hAnsi="Montserrat"/>
        </w:rPr>
        <w:t>”. Se incluyeron consideraciones para diseño sísmico basado en el Capítulo de Diseño por Sismo del Manual de Obras Civiles (MOC) de la Comisión Federal de Electricidad (CFE, 1993).</w:t>
      </w:r>
    </w:p>
    <w:p w:rsidR="006575D4" w:rsidRPr="006575D4" w:rsidRDefault="006575D4" w:rsidP="006575D4">
      <w:pPr>
        <w:numPr>
          <w:ilvl w:val="0"/>
          <w:numId w:val="8"/>
        </w:numPr>
        <w:spacing w:after="200" w:line="276" w:lineRule="auto"/>
        <w:jc w:val="both"/>
        <w:rPr>
          <w:rFonts w:ascii="Montserrat" w:hAnsi="Montserrat"/>
        </w:rPr>
      </w:pPr>
      <w:r w:rsidRPr="006575D4">
        <w:rPr>
          <w:rFonts w:ascii="Montserrat" w:hAnsi="Montserrat"/>
        </w:rPr>
        <w:t xml:space="preserve">En 2007 la Comisión Nacional de Vivienda elaboró la primera versión de un </w:t>
      </w:r>
      <w:r w:rsidRPr="006575D4">
        <w:rPr>
          <w:rFonts w:ascii="Montserrat" w:hAnsi="Montserrat"/>
          <w:i/>
        </w:rPr>
        <w:t>Código Nacional de Vivienda</w:t>
      </w:r>
      <w:r w:rsidRPr="006575D4">
        <w:rPr>
          <w:rFonts w:ascii="Montserrat" w:hAnsi="Montserrat"/>
        </w:rPr>
        <w:t>, incluyendo la parte arquitectónica, de diseño estructural y las acciones de viento y sismo a nivel nacional, basados en los manuales de la CFE de 1993 y de los estudios recientes para la nueva versión del manual que estaba casi terminado. Se han elaborado nuevas revisiones del mismo siendo la última trabajada en 2016.</w:t>
      </w:r>
    </w:p>
    <w:p w:rsidR="006575D4" w:rsidRPr="006575D4" w:rsidRDefault="006575D4" w:rsidP="006575D4">
      <w:pPr>
        <w:numPr>
          <w:ilvl w:val="0"/>
          <w:numId w:val="8"/>
        </w:numPr>
        <w:spacing w:after="200" w:line="276" w:lineRule="auto"/>
        <w:jc w:val="both"/>
        <w:rPr>
          <w:rFonts w:ascii="Montserrat" w:hAnsi="Montserrat"/>
        </w:rPr>
      </w:pPr>
      <w:r w:rsidRPr="006575D4">
        <w:rPr>
          <w:rFonts w:ascii="Montserrat" w:hAnsi="Montserrat"/>
        </w:rPr>
        <w:t xml:space="preserve">En 2015 un grupo de trabajo multiinstitucional, coordinado por el Instituto Nacional de la Infraestructura Física Educativa (INIFED), desarrolló y publicó una </w:t>
      </w:r>
      <w:r w:rsidRPr="006575D4">
        <w:rPr>
          <w:rFonts w:ascii="Montserrat" w:hAnsi="Montserrat"/>
        </w:rPr>
        <w:lastRenderedPageBreak/>
        <w:t>norma mexicana (NMX) para el diseño y construcción de escuelas a nivel nacional: NMX-R-079-SCFI-2015 “</w:t>
      </w:r>
      <w:r w:rsidRPr="006575D4">
        <w:rPr>
          <w:rFonts w:ascii="Montserrat" w:hAnsi="Montserrat"/>
          <w:i/>
        </w:rPr>
        <w:t>Escuelas—Seguridad Estructural de la Infraestructura Física Educativa—Requisitos</w:t>
      </w:r>
      <w:r w:rsidRPr="006575D4">
        <w:rPr>
          <w:rFonts w:ascii="Montserrat" w:hAnsi="Montserrat"/>
        </w:rPr>
        <w:t>”, en la que participó personal del entonces Instituto de Investigaciones Eléctricas de la CFE,   incluyendo requisitos de diseño sísmico del MOC de CFE (2008).</w:t>
      </w:r>
    </w:p>
    <w:p w:rsidR="006575D4" w:rsidRPr="006575D4" w:rsidRDefault="006575D4" w:rsidP="006575D4">
      <w:pPr>
        <w:numPr>
          <w:ilvl w:val="0"/>
          <w:numId w:val="8"/>
        </w:numPr>
        <w:spacing w:after="200" w:line="276" w:lineRule="auto"/>
        <w:jc w:val="both"/>
        <w:rPr>
          <w:rFonts w:ascii="Montserrat" w:hAnsi="Montserrat"/>
        </w:rPr>
      </w:pPr>
      <w:r w:rsidRPr="006575D4">
        <w:rPr>
          <w:rFonts w:ascii="Montserrat" w:hAnsi="Montserrat"/>
        </w:rPr>
        <w:t>Actualmente se tiene dado de alta en el Plan Nacional de Normatividad del 2018 un proyecto de norma mexicana denominado “</w:t>
      </w:r>
      <w:r w:rsidRPr="006575D4">
        <w:rPr>
          <w:rFonts w:ascii="Montserrat" w:hAnsi="Montserrat"/>
          <w:i/>
        </w:rPr>
        <w:t>Industria de la construcción – Diseño estructural de edificaciones para la prevención de desastres – Requisitos y métodos de comprobación</w:t>
      </w:r>
      <w:r w:rsidRPr="006575D4">
        <w:rPr>
          <w:rFonts w:ascii="Montserrat" w:hAnsi="Montserrat"/>
        </w:rPr>
        <w:t>”, que tomará como base el documento elaborado en 2005 en el CENAPRED, y que fue dado de alta mediante el Organismo Nacional de Normalización y Certificación de la Construcción y Edificación (ONNCCE).</w:t>
      </w:r>
    </w:p>
    <w:p w:rsidR="00912DE9" w:rsidRPr="006575D4" w:rsidRDefault="006575D4" w:rsidP="006575D4">
      <w:pPr>
        <w:spacing w:after="120" w:line="240" w:lineRule="auto"/>
        <w:jc w:val="both"/>
        <w:rPr>
          <w:rFonts w:ascii="Montserrat" w:hAnsi="Montserrat"/>
        </w:rPr>
      </w:pPr>
      <w:r w:rsidRPr="006575D4">
        <w:rPr>
          <w:rFonts w:ascii="Montserrat" w:hAnsi="Montserrat"/>
        </w:rPr>
        <w:t>Dicho lo anterior, la existencia del Manual de Diseño por sismo de la CFE, desarrollado para la obra civil de las instalaciones de esta dependencia en todo el país, presupone que no se debe empezar de cero</w:t>
      </w:r>
      <w:r w:rsidR="006F2924" w:rsidRPr="006575D4">
        <w:rPr>
          <w:rFonts w:ascii="Montserrat" w:hAnsi="Montserrat"/>
        </w:rPr>
        <w:t>.</w:t>
      </w:r>
    </w:p>
    <w:p w:rsidR="004B1ABF" w:rsidRDefault="00032519" w:rsidP="006575D4">
      <w:pPr>
        <w:jc w:val="both"/>
        <w:rPr>
          <w:rFonts w:ascii="Montserrat" w:hAnsi="Montserrat"/>
        </w:rPr>
      </w:pPr>
      <w:r>
        <w:rPr>
          <w:rFonts w:ascii="Montserrat" w:hAnsi="Montserrat"/>
          <w:b/>
        </w:rPr>
        <w:t>Alcances de la</w:t>
      </w:r>
      <w:r w:rsidR="00647D27" w:rsidRPr="0054786E">
        <w:rPr>
          <w:rFonts w:ascii="Montserrat" w:hAnsi="Montserrat"/>
          <w:b/>
        </w:rPr>
        <w:t xml:space="preserve"> recomendación:</w:t>
      </w:r>
      <w:r w:rsidR="00A539C8">
        <w:rPr>
          <w:rFonts w:ascii="Montserrat" w:hAnsi="Montserrat"/>
        </w:rPr>
        <w:t xml:space="preserve"> </w:t>
      </w:r>
      <w:r w:rsidR="006575D4" w:rsidRPr="006575D4">
        <w:rPr>
          <w:rFonts w:ascii="Montserrat" w:hAnsi="Montserrat"/>
        </w:rPr>
        <w:t>Nivel nacional</w:t>
      </w:r>
      <w:r w:rsidR="00A539C8">
        <w:rPr>
          <w:rFonts w:ascii="Montserrat" w:hAnsi="Montserrat"/>
        </w:rPr>
        <w:t>.</w:t>
      </w:r>
    </w:p>
    <w:p w:rsidR="00647D27" w:rsidRPr="0054786E" w:rsidRDefault="00647D27" w:rsidP="00B1581A">
      <w:pPr>
        <w:spacing w:after="120" w:line="240" w:lineRule="auto"/>
        <w:jc w:val="both"/>
        <w:rPr>
          <w:rFonts w:ascii="Montserrat" w:hAnsi="Montserrat"/>
        </w:rPr>
      </w:pPr>
      <w:r w:rsidRPr="0054786E">
        <w:rPr>
          <w:rFonts w:ascii="Montserrat" w:hAnsi="Montserrat"/>
          <w:b/>
        </w:rPr>
        <w:t xml:space="preserve">Impacto de la recomendación en la sociedad: </w:t>
      </w:r>
      <w:r w:rsidR="00900095" w:rsidRPr="00900095">
        <w:rPr>
          <w:rFonts w:ascii="Montserrat" w:hAnsi="Montserrat"/>
          <w:highlight w:val="yellow"/>
        </w:rPr>
        <w:t>Pendiente</w:t>
      </w:r>
      <w:r w:rsidR="00B1581A" w:rsidRPr="00B1581A">
        <w:rPr>
          <w:rFonts w:ascii="Montserrat" w:hAnsi="Montserrat"/>
        </w:rPr>
        <w:t>.</w:t>
      </w:r>
      <w:r w:rsidRPr="0054786E">
        <w:rPr>
          <w:rFonts w:ascii="Montserrat" w:hAnsi="Montserrat"/>
        </w:rPr>
        <w:t xml:space="preserve"> </w:t>
      </w:r>
    </w:p>
    <w:p w:rsidR="006575D4" w:rsidRDefault="00647D27" w:rsidP="00912DE9">
      <w:pPr>
        <w:spacing w:after="120" w:line="240" w:lineRule="auto"/>
        <w:jc w:val="both"/>
        <w:rPr>
          <w:rFonts w:ascii="Montserrat" w:hAnsi="Montserrat"/>
        </w:rPr>
      </w:pPr>
      <w:r w:rsidRPr="0054786E">
        <w:rPr>
          <w:rFonts w:ascii="Montserrat" w:hAnsi="Montserrat"/>
          <w:b/>
        </w:rPr>
        <w:t>Acciones concretas para el cumplimiento de la recomendación y está se dé por atendida:</w:t>
      </w:r>
      <w:r w:rsidR="006F2924">
        <w:rPr>
          <w:rFonts w:ascii="Montserrat" w:hAnsi="Montserrat"/>
          <w:b/>
        </w:rPr>
        <w:t xml:space="preserve"> </w:t>
      </w:r>
    </w:p>
    <w:p w:rsidR="006575D4" w:rsidRPr="006575D4" w:rsidRDefault="006575D4" w:rsidP="006575D4">
      <w:pPr>
        <w:numPr>
          <w:ilvl w:val="0"/>
          <w:numId w:val="9"/>
        </w:numPr>
        <w:spacing w:after="0" w:line="276" w:lineRule="auto"/>
        <w:jc w:val="both"/>
        <w:rPr>
          <w:rFonts w:ascii="Montserrat" w:hAnsi="Montserrat"/>
        </w:rPr>
      </w:pPr>
      <w:r w:rsidRPr="006575D4">
        <w:rPr>
          <w:rFonts w:ascii="Montserrat" w:hAnsi="Montserrat"/>
        </w:rPr>
        <w:t xml:space="preserve">Reglamento  de normas de diseño y construcción para cada estado del país con base en criterios establecidos por instituciones y organizaciones profesionales con capacidad reconocida.  </w:t>
      </w:r>
    </w:p>
    <w:p w:rsidR="00912DE9" w:rsidRPr="006575D4" w:rsidRDefault="006575D4" w:rsidP="006575D4">
      <w:pPr>
        <w:numPr>
          <w:ilvl w:val="0"/>
          <w:numId w:val="9"/>
        </w:numPr>
        <w:spacing w:after="0" w:line="276" w:lineRule="auto"/>
        <w:jc w:val="both"/>
        <w:rPr>
          <w:rFonts w:ascii="Montserrat" w:hAnsi="Montserrat"/>
        </w:rPr>
      </w:pPr>
      <w:r w:rsidRPr="006575D4">
        <w:rPr>
          <w:rFonts w:ascii="Montserrat" w:hAnsi="Montserrat"/>
          <w:lang w:val="es-NI"/>
        </w:rPr>
        <w:t xml:space="preserve">Seguimiento en el cumplimiento de los reglamentos establecidos. </w:t>
      </w:r>
      <w:bookmarkStart w:id="0" w:name="_GoBack"/>
      <w:bookmarkEnd w:id="0"/>
    </w:p>
    <w:sectPr w:rsidR="00912DE9" w:rsidRPr="006575D4" w:rsidSect="001E718F">
      <w:headerReference w:type="default" r:id="rId8"/>
      <w:footerReference w:type="default" r:id="rId9"/>
      <w:pgSz w:w="12240" w:h="15840" w:code="1"/>
      <w:pgMar w:top="1418" w:right="1418" w:bottom="709" w:left="1418" w:header="709"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FC" w:rsidRDefault="00A13CFC" w:rsidP="00A8105E">
      <w:r>
        <w:separator/>
      </w:r>
    </w:p>
  </w:endnote>
  <w:endnote w:type="continuationSeparator" w:id="0">
    <w:p w:rsidR="00A13CFC" w:rsidRDefault="00A13CFC" w:rsidP="00A8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EurekaSans-Light">
    <w:panose1 w:val="00000000000000000000"/>
    <w:charset w:val="00"/>
    <w:family w:val="modern"/>
    <w:notTrueType/>
    <w:pitch w:val="variable"/>
    <w:sig w:usb0="00000003" w:usb1="00000000" w:usb2="00000000" w:usb3="00000000" w:csb0="00000001" w:csb1="00000000"/>
  </w:font>
  <w:font w:name="NewsGoth BT">
    <w:panose1 w:val="020B0503020203020204"/>
    <w:charset w:val="00"/>
    <w:family w:val="swiss"/>
    <w:pitch w:val="variable"/>
    <w:sig w:usb0="00000087" w:usb1="00000000" w:usb2="00000000" w:usb3="00000000" w:csb0="0000001B" w:csb1="00000000"/>
  </w:font>
  <w:font w:name="Albertus Medium">
    <w:panose1 w:val="020E0602030304020304"/>
    <w:charset w:val="00"/>
    <w:family w:val="swiss"/>
    <w:pitch w:val="variable"/>
    <w:sig w:usb0="00000003" w:usb1="00000000" w:usb2="00000000" w:usb3="00000000" w:csb0="00000001" w:csb1="00000000"/>
  </w:font>
  <w:font w:name="Helvetica-Normal">
    <w:altName w:val="Times New Roman"/>
    <w:panose1 w:val="00000000000000000000"/>
    <w:charset w:val="00"/>
    <w:family w:val="auto"/>
    <w:pitch w:val="variable"/>
    <w:sig w:usb0="00000087" w:usb1="00000000" w:usb2="00000000" w:usb3="00000000" w:csb0="0000001B" w:csb1="00000000"/>
  </w:font>
  <w:font w:name="Montserrat">
    <w:altName w:val="Montserrat Ligh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1658885633"/>
      <w:docPartObj>
        <w:docPartGallery w:val="Page Numbers (Bottom of Page)"/>
        <w:docPartUnique/>
      </w:docPartObj>
    </w:sdtPr>
    <w:sdtEndPr/>
    <w:sdtContent>
      <w:p w:rsidR="006A1468" w:rsidRPr="008E6D21" w:rsidRDefault="006A1468" w:rsidP="006426EC">
        <w:pPr>
          <w:pStyle w:val="Piedepgina"/>
          <w:rPr>
            <w:rFonts w:ascii="Montserrat" w:hAnsi="Montserrat"/>
            <w:sz w:val="16"/>
            <w:szCs w:val="16"/>
          </w:rPr>
        </w:pPr>
        <w:r w:rsidRPr="008E6D21">
          <w:rPr>
            <w:rFonts w:ascii="Montserrat" w:hAnsi="Montserrat"/>
            <w:b/>
            <w:sz w:val="16"/>
            <w:szCs w:val="16"/>
          </w:rPr>
          <w:t xml:space="preserve"> </w:t>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b/>
            <w:sz w:val="16"/>
            <w:szCs w:val="16"/>
          </w:rPr>
          <w:tab/>
        </w:r>
        <w:r w:rsidRPr="008E6D21">
          <w:rPr>
            <w:rFonts w:ascii="Montserrat" w:hAnsi="Montserrat"/>
            <w:sz w:val="16"/>
            <w:szCs w:val="16"/>
          </w:rPr>
          <w:fldChar w:fldCharType="begin"/>
        </w:r>
        <w:r w:rsidRPr="008E6D21">
          <w:rPr>
            <w:rFonts w:ascii="Montserrat" w:hAnsi="Montserrat"/>
            <w:sz w:val="16"/>
            <w:szCs w:val="16"/>
          </w:rPr>
          <w:instrText>PAGE   \* MERGEFORMAT</w:instrText>
        </w:r>
        <w:r w:rsidRPr="008E6D21">
          <w:rPr>
            <w:rFonts w:ascii="Montserrat" w:hAnsi="Montserrat"/>
            <w:sz w:val="16"/>
            <w:szCs w:val="16"/>
          </w:rPr>
          <w:fldChar w:fldCharType="separate"/>
        </w:r>
        <w:r w:rsidR="006575D4">
          <w:rPr>
            <w:rFonts w:ascii="Montserrat" w:hAnsi="Montserrat"/>
            <w:noProof/>
            <w:sz w:val="16"/>
            <w:szCs w:val="16"/>
          </w:rPr>
          <w:t>3</w:t>
        </w:r>
        <w:r w:rsidRPr="008E6D21">
          <w:rPr>
            <w:rFonts w:ascii="Montserrat" w:hAnsi="Montserrat"/>
            <w:sz w:val="16"/>
            <w:szCs w:val="16"/>
          </w:rPr>
          <w:fldChar w:fldCharType="end"/>
        </w:r>
      </w:p>
    </w:sdtContent>
  </w:sdt>
  <w:p w:rsidR="008E6D21" w:rsidRPr="008E6D21" w:rsidRDefault="008E6D21"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Av. Delfín Madrigal No. 665, C</w:t>
    </w:r>
    <w:r w:rsidR="001C0A32">
      <w:rPr>
        <w:rFonts w:ascii="Montserrat" w:hAnsi="Montserrat"/>
        <w:sz w:val="16"/>
        <w:szCs w:val="16"/>
      </w:rPr>
      <w:t>ol. Pedregal de Santo Domingo, Alcaldía</w:t>
    </w:r>
    <w:r w:rsidRPr="008E6D21">
      <w:rPr>
        <w:rFonts w:ascii="Montserrat" w:hAnsi="Montserrat"/>
        <w:sz w:val="16"/>
        <w:szCs w:val="16"/>
      </w:rPr>
      <w:t xml:space="preserve"> Coyoacán</w:t>
    </w:r>
  </w:p>
  <w:p w:rsidR="008E6D21" w:rsidRPr="008E6D21" w:rsidRDefault="008E6D21" w:rsidP="008E6D21">
    <w:pPr>
      <w:pStyle w:val="Piedepgina"/>
      <w:spacing w:before="120" w:after="120" w:line="240" w:lineRule="auto"/>
      <w:jc w:val="center"/>
      <w:rPr>
        <w:rFonts w:ascii="Montserrat" w:hAnsi="Montserrat"/>
        <w:sz w:val="16"/>
        <w:szCs w:val="16"/>
      </w:rPr>
    </w:pPr>
    <w:r w:rsidRPr="008E6D21">
      <w:rPr>
        <w:rFonts w:ascii="Montserrat" w:hAnsi="Montserrat"/>
        <w:sz w:val="16"/>
        <w:szCs w:val="16"/>
      </w:rPr>
      <w:t>Ciudad de México, C.P. 04360, Tel. 52</w:t>
    </w:r>
    <w:proofErr w:type="gramStart"/>
    <w:r w:rsidRPr="008E6D21">
      <w:rPr>
        <w:rFonts w:ascii="Montserrat" w:hAnsi="Montserrat"/>
        <w:sz w:val="16"/>
        <w:szCs w:val="16"/>
      </w:rPr>
      <w:t>+(</w:t>
    </w:r>
    <w:proofErr w:type="gramEnd"/>
    <w:r w:rsidRPr="008E6D21">
      <w:rPr>
        <w:rFonts w:ascii="Montserrat" w:hAnsi="Montserrat"/>
        <w:sz w:val="16"/>
        <w:szCs w:val="16"/>
      </w:rPr>
      <w:t xml:space="preserve">55) 5424 6100, </w:t>
    </w:r>
    <w:hyperlink r:id="rId1" w:history="1">
      <w:r w:rsidRPr="008E6D21">
        <w:rPr>
          <w:rStyle w:val="Hipervnculo"/>
          <w:rFonts w:ascii="Montserrat" w:hAnsi="Montserrat"/>
          <w:sz w:val="16"/>
          <w:szCs w:val="16"/>
        </w:rPr>
        <w:t>www.gob.mx/cenapred</w:t>
      </w:r>
    </w:hyperlink>
    <w:r w:rsidRPr="008E6D21">
      <w:rPr>
        <w:rFonts w:ascii="Montserrat" w:hAnsi="Montserrat"/>
        <w:sz w:val="16"/>
        <w:szCs w:val="16"/>
      </w:rPr>
      <w:t xml:space="preserve"> </w:t>
    </w:r>
  </w:p>
  <w:p w:rsidR="008E6D21" w:rsidRPr="008E6D21" w:rsidRDefault="00A13CFC" w:rsidP="008E6D21">
    <w:pPr>
      <w:pStyle w:val="Piedepgina"/>
      <w:spacing w:before="120" w:after="120" w:line="240" w:lineRule="auto"/>
      <w:jc w:val="center"/>
      <w:rPr>
        <w:rFonts w:ascii="Montserrat" w:hAnsi="Montserrat"/>
        <w:sz w:val="16"/>
        <w:szCs w:val="16"/>
      </w:rPr>
    </w:pPr>
    <w:sdt>
      <w:sdtPr>
        <w:rPr>
          <w:rFonts w:ascii="Montserrat" w:hAnsi="Montserrat"/>
          <w:sz w:val="16"/>
          <w:szCs w:val="16"/>
        </w:rPr>
        <w:id w:val="-1743258593"/>
        <w:docPartObj>
          <w:docPartGallery w:val="Page Numbers (Bottom of Page)"/>
          <w:docPartUnique/>
        </w:docPartObj>
      </w:sdtPr>
      <w:sdtEndPr/>
      <w:sdtContent>
        <w:sdt>
          <w:sdtPr>
            <w:rPr>
              <w:rFonts w:ascii="Montserrat" w:hAnsi="Montserrat"/>
              <w:sz w:val="16"/>
              <w:szCs w:val="16"/>
            </w:rPr>
            <w:id w:val="-1564784608"/>
            <w:docPartObj>
              <w:docPartGallery w:val="Page Numbers (Top of Page)"/>
              <w:docPartUnique/>
            </w:docPartObj>
          </w:sdtPr>
          <w:sdtEndPr/>
          <w:sdtContent>
            <w:r w:rsidR="008E6D21" w:rsidRPr="008E6D21">
              <w:rPr>
                <w:rFonts w:ascii="Montserrat" w:hAnsi="Montserrat"/>
                <w:sz w:val="16"/>
                <w:szCs w:val="16"/>
              </w:rPr>
              <w:t xml:space="preserve">Página </w:t>
            </w:r>
            <w:r w:rsidR="008E6D21" w:rsidRPr="008E6D21">
              <w:rPr>
                <w:rFonts w:ascii="Montserrat" w:hAnsi="Montserrat"/>
                <w:bCs/>
                <w:sz w:val="16"/>
                <w:szCs w:val="16"/>
              </w:rPr>
              <w:fldChar w:fldCharType="begin"/>
            </w:r>
            <w:r w:rsidR="008E6D21" w:rsidRPr="008E6D21">
              <w:rPr>
                <w:rFonts w:ascii="Montserrat" w:hAnsi="Montserrat"/>
                <w:bCs/>
                <w:sz w:val="16"/>
                <w:szCs w:val="16"/>
              </w:rPr>
              <w:instrText>PAGE</w:instrText>
            </w:r>
            <w:r w:rsidR="008E6D21" w:rsidRPr="008E6D21">
              <w:rPr>
                <w:rFonts w:ascii="Montserrat" w:hAnsi="Montserrat"/>
                <w:bCs/>
                <w:sz w:val="16"/>
                <w:szCs w:val="16"/>
              </w:rPr>
              <w:fldChar w:fldCharType="separate"/>
            </w:r>
            <w:r w:rsidR="006575D4">
              <w:rPr>
                <w:rFonts w:ascii="Montserrat" w:hAnsi="Montserrat"/>
                <w:bCs/>
                <w:noProof/>
                <w:sz w:val="16"/>
                <w:szCs w:val="16"/>
              </w:rPr>
              <w:t>3</w:t>
            </w:r>
            <w:r w:rsidR="008E6D21" w:rsidRPr="008E6D21">
              <w:rPr>
                <w:rFonts w:ascii="Montserrat" w:hAnsi="Montserrat"/>
                <w:bCs/>
                <w:sz w:val="16"/>
                <w:szCs w:val="16"/>
              </w:rPr>
              <w:fldChar w:fldCharType="end"/>
            </w:r>
            <w:r w:rsidR="008E6D21" w:rsidRPr="008E6D21">
              <w:rPr>
                <w:rFonts w:ascii="Montserrat" w:hAnsi="Montserrat"/>
                <w:sz w:val="16"/>
                <w:szCs w:val="16"/>
              </w:rPr>
              <w:t xml:space="preserve"> de </w:t>
            </w:r>
            <w:r w:rsidR="008E6D21" w:rsidRPr="008E6D21">
              <w:rPr>
                <w:rFonts w:ascii="Montserrat" w:hAnsi="Montserrat"/>
                <w:bCs/>
                <w:sz w:val="16"/>
                <w:szCs w:val="16"/>
              </w:rPr>
              <w:fldChar w:fldCharType="begin"/>
            </w:r>
            <w:r w:rsidR="008E6D21" w:rsidRPr="008E6D21">
              <w:rPr>
                <w:rFonts w:ascii="Montserrat" w:hAnsi="Montserrat"/>
                <w:bCs/>
                <w:sz w:val="16"/>
                <w:szCs w:val="16"/>
              </w:rPr>
              <w:instrText>NUMPAGES</w:instrText>
            </w:r>
            <w:r w:rsidR="008E6D21" w:rsidRPr="008E6D21">
              <w:rPr>
                <w:rFonts w:ascii="Montserrat" w:hAnsi="Montserrat"/>
                <w:bCs/>
                <w:sz w:val="16"/>
                <w:szCs w:val="16"/>
              </w:rPr>
              <w:fldChar w:fldCharType="separate"/>
            </w:r>
            <w:r w:rsidR="006575D4">
              <w:rPr>
                <w:rFonts w:ascii="Montserrat" w:hAnsi="Montserrat"/>
                <w:bCs/>
                <w:noProof/>
                <w:sz w:val="16"/>
                <w:szCs w:val="16"/>
              </w:rPr>
              <w:t>3</w:t>
            </w:r>
            <w:r w:rsidR="008E6D21" w:rsidRPr="008E6D21">
              <w:rPr>
                <w:rFonts w:ascii="Montserrat" w:hAnsi="Montserrat"/>
                <w:bCs/>
                <w:sz w:val="16"/>
                <w:szCs w:val="16"/>
              </w:rPr>
              <w:fldChar w:fldCharType="end"/>
            </w:r>
          </w:sdtContent>
        </w:sdt>
      </w:sdtContent>
    </w:sdt>
  </w:p>
  <w:p w:rsidR="006A1468" w:rsidRPr="008E6D21" w:rsidRDefault="006A1468" w:rsidP="008E6D21">
    <w:pPr>
      <w:pStyle w:val="Piedepgina"/>
      <w:tabs>
        <w:tab w:val="clear" w:pos="4419"/>
        <w:tab w:val="clear" w:pos="8838"/>
        <w:tab w:val="left" w:pos="2680"/>
      </w:tabs>
      <w:rPr>
        <w:rFonts w:ascii="Montserrat" w:hAnsi="Montserra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FC" w:rsidRDefault="00A13CFC" w:rsidP="00A8105E">
      <w:r>
        <w:separator/>
      </w:r>
    </w:p>
  </w:footnote>
  <w:footnote w:type="continuationSeparator" w:id="0">
    <w:p w:rsidR="00A13CFC" w:rsidRDefault="00A13CFC" w:rsidP="00A81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86E" w:rsidRDefault="007F76D9" w:rsidP="009B2481">
    <w:pPr>
      <w:pStyle w:val="Encabezado"/>
      <w:spacing w:line="240" w:lineRule="exact"/>
      <w:jc w:val="center"/>
      <w:rPr>
        <w:rFonts w:ascii="Montserrat" w:hAnsi="Montserrat"/>
        <w:b/>
      </w:rPr>
    </w:pPr>
    <w:r w:rsidRPr="00CF5F07">
      <w:rPr>
        <w:rFonts w:ascii="Montserrat" w:hAnsi="Montserrat" w:cs="Arial"/>
        <w:b/>
        <w:noProof/>
        <w:color w:val="7F7F7F"/>
        <w:sz w:val="20"/>
        <w:lang w:eastAsia="es-MX"/>
      </w:rPr>
      <w:drawing>
        <wp:anchor distT="0" distB="0" distL="114300" distR="114300" simplePos="0" relativeHeight="251659264" behindDoc="0" locked="0" layoutInCell="1" allowOverlap="1" wp14:anchorId="7F5D28FD" wp14:editId="33FA61DB">
          <wp:simplePos x="0" y="0"/>
          <wp:positionH relativeFrom="column">
            <wp:posOffset>0</wp:posOffset>
          </wp:positionH>
          <wp:positionV relativeFrom="paragraph">
            <wp:posOffset>253365</wp:posOffset>
          </wp:positionV>
          <wp:extent cx="6024880" cy="46672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conjunta SSyPC_CNPC_CE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24880" cy="466725"/>
                  </a:xfrm>
                  <a:prstGeom prst="rect">
                    <a:avLst/>
                  </a:prstGeom>
                </pic:spPr>
              </pic:pic>
            </a:graphicData>
          </a:graphic>
          <wp14:sizeRelH relativeFrom="page">
            <wp14:pctWidth>0</wp14:pctWidth>
          </wp14:sizeRelH>
          <wp14:sizeRelV relativeFrom="page">
            <wp14:pctHeight>0</wp14:pctHeight>
          </wp14:sizeRelV>
        </wp:anchor>
      </w:drawing>
    </w:r>
  </w:p>
  <w:p w:rsidR="001C0A32" w:rsidRDefault="001C0A32" w:rsidP="009B2481">
    <w:pPr>
      <w:pStyle w:val="Encabezado"/>
      <w:spacing w:line="240" w:lineRule="exact"/>
      <w:jc w:val="center"/>
      <w:rPr>
        <w:rFonts w:ascii="Montserrat" w:hAnsi="Montserrat"/>
        <w:b/>
      </w:rPr>
    </w:pPr>
  </w:p>
  <w:p w:rsidR="0048720D" w:rsidRDefault="006A1468" w:rsidP="009B2481">
    <w:pPr>
      <w:pStyle w:val="Encabezado"/>
      <w:spacing w:line="240" w:lineRule="exact"/>
      <w:jc w:val="center"/>
      <w:rPr>
        <w:rFonts w:ascii="Montserrat" w:hAnsi="Montserrat"/>
        <w:b/>
      </w:rPr>
    </w:pPr>
    <w:r w:rsidRPr="0054786E">
      <w:rPr>
        <w:rFonts w:ascii="Montserrat" w:hAnsi="Montserrat"/>
        <w:b/>
      </w:rPr>
      <w:t>Comité Científico Asesor del Sistema Nacional de Protección Civil</w:t>
    </w:r>
    <w:r w:rsidR="00032519">
      <w:rPr>
        <w:rFonts w:ascii="Montserrat" w:hAnsi="Montserrat"/>
        <w:b/>
      </w:rPr>
      <w:t xml:space="preserve"> </w:t>
    </w:r>
    <w:r w:rsidR="009B2481" w:rsidRPr="0054786E">
      <w:rPr>
        <w:rFonts w:ascii="Montserrat" w:hAnsi="Montserrat"/>
        <w:b/>
      </w:rPr>
      <w:t xml:space="preserve">sobre Fenómenos de Carácter </w:t>
    </w:r>
    <w:r w:rsidR="00032519">
      <w:rPr>
        <w:rFonts w:ascii="Montserrat" w:hAnsi="Montserrat"/>
        <w:b/>
      </w:rPr>
      <w:t>Geológicos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538B8"/>
    <w:multiLevelType w:val="hybridMultilevel"/>
    <w:tmpl w:val="DD84BE9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14E96D11"/>
    <w:multiLevelType w:val="hybridMultilevel"/>
    <w:tmpl w:val="A588F37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FE36D9"/>
    <w:multiLevelType w:val="hybridMultilevel"/>
    <w:tmpl w:val="C66E1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C5682F"/>
    <w:multiLevelType w:val="hybridMultilevel"/>
    <w:tmpl w:val="3B42B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5640BA"/>
    <w:multiLevelType w:val="hybridMultilevel"/>
    <w:tmpl w:val="B4EEBEB0"/>
    <w:lvl w:ilvl="0" w:tplc="080A0001">
      <w:start w:val="1"/>
      <w:numFmt w:val="bullet"/>
      <w:lvlText w:val=""/>
      <w:lvlJc w:val="left"/>
      <w:pPr>
        <w:ind w:left="116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B71C9C"/>
    <w:multiLevelType w:val="hybridMultilevel"/>
    <w:tmpl w:val="825C848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3495F4F"/>
    <w:multiLevelType w:val="hybridMultilevel"/>
    <w:tmpl w:val="416EA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F5D2187"/>
    <w:multiLevelType w:val="hybridMultilevel"/>
    <w:tmpl w:val="BF165A7A"/>
    <w:lvl w:ilvl="0" w:tplc="080A0001">
      <w:start w:val="1"/>
      <w:numFmt w:val="bullet"/>
      <w:lvlText w:val=""/>
      <w:lvlJc w:val="left"/>
      <w:pPr>
        <w:ind w:left="776" w:hanging="360"/>
      </w:pPr>
      <w:rPr>
        <w:rFonts w:ascii="Symbol" w:hAnsi="Symbol"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8" w15:restartNumberingAfterBreak="0">
    <w:nsid w:val="7AC933DF"/>
    <w:multiLevelType w:val="hybridMultilevel"/>
    <w:tmpl w:val="760291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3"/>
  </w:num>
  <w:num w:numId="5">
    <w:abstractNumId w:val="6"/>
  </w:num>
  <w:num w:numId="6">
    <w:abstractNumId w:val="0"/>
  </w:num>
  <w:num w:numId="7">
    <w:abstractNumId w:val="2"/>
  </w:num>
  <w:num w:numId="8">
    <w:abstractNumId w:val="1"/>
  </w:num>
  <w:num w:numId="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34"/>
    <w:rsid w:val="0000176F"/>
    <w:rsid w:val="00003D9A"/>
    <w:rsid w:val="00007429"/>
    <w:rsid w:val="000108D7"/>
    <w:rsid w:val="00014FCF"/>
    <w:rsid w:val="00015720"/>
    <w:rsid w:val="00016A8D"/>
    <w:rsid w:val="0002056D"/>
    <w:rsid w:val="000219F8"/>
    <w:rsid w:val="000228E9"/>
    <w:rsid w:val="000269EF"/>
    <w:rsid w:val="00032519"/>
    <w:rsid w:val="0003786A"/>
    <w:rsid w:val="00041713"/>
    <w:rsid w:val="00051033"/>
    <w:rsid w:val="000537E1"/>
    <w:rsid w:val="00055A66"/>
    <w:rsid w:val="00057D0D"/>
    <w:rsid w:val="00062044"/>
    <w:rsid w:val="00066F22"/>
    <w:rsid w:val="000706D7"/>
    <w:rsid w:val="0007421D"/>
    <w:rsid w:val="00074838"/>
    <w:rsid w:val="000765D2"/>
    <w:rsid w:val="00083B61"/>
    <w:rsid w:val="0009336A"/>
    <w:rsid w:val="000A06E3"/>
    <w:rsid w:val="000A1AA3"/>
    <w:rsid w:val="000A33EA"/>
    <w:rsid w:val="000A3D1D"/>
    <w:rsid w:val="000B22E5"/>
    <w:rsid w:val="000B3711"/>
    <w:rsid w:val="000B3D3E"/>
    <w:rsid w:val="000B7F0E"/>
    <w:rsid w:val="000C0E61"/>
    <w:rsid w:val="000C22E2"/>
    <w:rsid w:val="000C3AD7"/>
    <w:rsid w:val="000D06C0"/>
    <w:rsid w:val="000D172C"/>
    <w:rsid w:val="000D293C"/>
    <w:rsid w:val="000D33C7"/>
    <w:rsid w:val="000D56B1"/>
    <w:rsid w:val="000E0583"/>
    <w:rsid w:val="000E34AE"/>
    <w:rsid w:val="000E4FA6"/>
    <w:rsid w:val="000E6412"/>
    <w:rsid w:val="000F04C6"/>
    <w:rsid w:val="000F2F9A"/>
    <w:rsid w:val="000F3E66"/>
    <w:rsid w:val="000F64F2"/>
    <w:rsid w:val="000F7E38"/>
    <w:rsid w:val="0010137F"/>
    <w:rsid w:val="00101A64"/>
    <w:rsid w:val="00101DA2"/>
    <w:rsid w:val="00104F99"/>
    <w:rsid w:val="001151C0"/>
    <w:rsid w:val="00122A7C"/>
    <w:rsid w:val="00123E58"/>
    <w:rsid w:val="001343F3"/>
    <w:rsid w:val="00141AB1"/>
    <w:rsid w:val="001420F1"/>
    <w:rsid w:val="00146006"/>
    <w:rsid w:val="0015340E"/>
    <w:rsid w:val="001569E9"/>
    <w:rsid w:val="00161B2F"/>
    <w:rsid w:val="001671BD"/>
    <w:rsid w:val="00173397"/>
    <w:rsid w:val="00174C54"/>
    <w:rsid w:val="00192BC9"/>
    <w:rsid w:val="00195DA1"/>
    <w:rsid w:val="0019693F"/>
    <w:rsid w:val="001A3CDF"/>
    <w:rsid w:val="001B64F3"/>
    <w:rsid w:val="001C0A32"/>
    <w:rsid w:val="001C6D1F"/>
    <w:rsid w:val="001D0189"/>
    <w:rsid w:val="001D61D3"/>
    <w:rsid w:val="001E429D"/>
    <w:rsid w:val="001E718F"/>
    <w:rsid w:val="001E7AE6"/>
    <w:rsid w:val="001F41A9"/>
    <w:rsid w:val="00202B02"/>
    <w:rsid w:val="00202E86"/>
    <w:rsid w:val="0020406B"/>
    <w:rsid w:val="002065FF"/>
    <w:rsid w:val="002126AA"/>
    <w:rsid w:val="00213252"/>
    <w:rsid w:val="0021424D"/>
    <w:rsid w:val="00217CA8"/>
    <w:rsid w:val="002204C7"/>
    <w:rsid w:val="00221940"/>
    <w:rsid w:val="0022430A"/>
    <w:rsid w:val="00226956"/>
    <w:rsid w:val="002302FF"/>
    <w:rsid w:val="00231148"/>
    <w:rsid w:val="002328FC"/>
    <w:rsid w:val="00235315"/>
    <w:rsid w:val="00244012"/>
    <w:rsid w:val="0025561A"/>
    <w:rsid w:val="00260FF4"/>
    <w:rsid w:val="002624A6"/>
    <w:rsid w:val="002630AC"/>
    <w:rsid w:val="00267F89"/>
    <w:rsid w:val="002705EC"/>
    <w:rsid w:val="00273682"/>
    <w:rsid w:val="00273CE2"/>
    <w:rsid w:val="00276B4B"/>
    <w:rsid w:val="00282537"/>
    <w:rsid w:val="00282820"/>
    <w:rsid w:val="0028530B"/>
    <w:rsid w:val="00292EF2"/>
    <w:rsid w:val="00293726"/>
    <w:rsid w:val="002949C7"/>
    <w:rsid w:val="002959CB"/>
    <w:rsid w:val="002A1977"/>
    <w:rsid w:val="002A1EEF"/>
    <w:rsid w:val="002A3B0D"/>
    <w:rsid w:val="002A5B36"/>
    <w:rsid w:val="002A5F70"/>
    <w:rsid w:val="002A7A11"/>
    <w:rsid w:val="002B157D"/>
    <w:rsid w:val="002B41FE"/>
    <w:rsid w:val="002B568D"/>
    <w:rsid w:val="002C0548"/>
    <w:rsid w:val="002C30EB"/>
    <w:rsid w:val="002C3593"/>
    <w:rsid w:val="002D2D3B"/>
    <w:rsid w:val="002D6EC1"/>
    <w:rsid w:val="002D79F9"/>
    <w:rsid w:val="002E2EBC"/>
    <w:rsid w:val="002F1CCC"/>
    <w:rsid w:val="002F3297"/>
    <w:rsid w:val="002F3CB2"/>
    <w:rsid w:val="00302641"/>
    <w:rsid w:val="00304566"/>
    <w:rsid w:val="00315447"/>
    <w:rsid w:val="00316604"/>
    <w:rsid w:val="00321186"/>
    <w:rsid w:val="00322D2E"/>
    <w:rsid w:val="0032509C"/>
    <w:rsid w:val="00326E04"/>
    <w:rsid w:val="00326E1E"/>
    <w:rsid w:val="00327360"/>
    <w:rsid w:val="003368E6"/>
    <w:rsid w:val="00341326"/>
    <w:rsid w:val="00341878"/>
    <w:rsid w:val="00342FA8"/>
    <w:rsid w:val="003431D6"/>
    <w:rsid w:val="00344034"/>
    <w:rsid w:val="00346AB3"/>
    <w:rsid w:val="003577C8"/>
    <w:rsid w:val="00363122"/>
    <w:rsid w:val="0036449B"/>
    <w:rsid w:val="0036461D"/>
    <w:rsid w:val="003676A5"/>
    <w:rsid w:val="0036790D"/>
    <w:rsid w:val="0037114F"/>
    <w:rsid w:val="00371CFA"/>
    <w:rsid w:val="003736A6"/>
    <w:rsid w:val="003754B9"/>
    <w:rsid w:val="00375B6B"/>
    <w:rsid w:val="003763F9"/>
    <w:rsid w:val="00376A64"/>
    <w:rsid w:val="003846D0"/>
    <w:rsid w:val="00386702"/>
    <w:rsid w:val="00391C4F"/>
    <w:rsid w:val="003A2E59"/>
    <w:rsid w:val="003A4443"/>
    <w:rsid w:val="003A6F9D"/>
    <w:rsid w:val="003C4AC5"/>
    <w:rsid w:val="003C54F8"/>
    <w:rsid w:val="003C6374"/>
    <w:rsid w:val="003E259F"/>
    <w:rsid w:val="003E2963"/>
    <w:rsid w:val="003F0CCC"/>
    <w:rsid w:val="003F3F18"/>
    <w:rsid w:val="003F5C4D"/>
    <w:rsid w:val="00400268"/>
    <w:rsid w:val="00403879"/>
    <w:rsid w:val="004051F7"/>
    <w:rsid w:val="00405F77"/>
    <w:rsid w:val="004167FD"/>
    <w:rsid w:val="00420479"/>
    <w:rsid w:val="00420A77"/>
    <w:rsid w:val="004228EB"/>
    <w:rsid w:val="00425D37"/>
    <w:rsid w:val="00432754"/>
    <w:rsid w:val="00433E65"/>
    <w:rsid w:val="0044097C"/>
    <w:rsid w:val="00445059"/>
    <w:rsid w:val="00452147"/>
    <w:rsid w:val="00453452"/>
    <w:rsid w:val="00454CC7"/>
    <w:rsid w:val="00465A40"/>
    <w:rsid w:val="00467399"/>
    <w:rsid w:val="00483E99"/>
    <w:rsid w:val="00486554"/>
    <w:rsid w:val="0048720D"/>
    <w:rsid w:val="00487543"/>
    <w:rsid w:val="00493F02"/>
    <w:rsid w:val="00494792"/>
    <w:rsid w:val="00495989"/>
    <w:rsid w:val="0049747C"/>
    <w:rsid w:val="004A48CF"/>
    <w:rsid w:val="004A4E7C"/>
    <w:rsid w:val="004A7217"/>
    <w:rsid w:val="004A721D"/>
    <w:rsid w:val="004B1ABF"/>
    <w:rsid w:val="004B5905"/>
    <w:rsid w:val="004C0C4F"/>
    <w:rsid w:val="004C2A33"/>
    <w:rsid w:val="004D3804"/>
    <w:rsid w:val="004D5D45"/>
    <w:rsid w:val="004E1358"/>
    <w:rsid w:val="004E7523"/>
    <w:rsid w:val="004E78AE"/>
    <w:rsid w:val="004F0F33"/>
    <w:rsid w:val="004F5595"/>
    <w:rsid w:val="004F772C"/>
    <w:rsid w:val="004F7936"/>
    <w:rsid w:val="00510978"/>
    <w:rsid w:val="0051312C"/>
    <w:rsid w:val="00513AC8"/>
    <w:rsid w:val="00513D25"/>
    <w:rsid w:val="00514371"/>
    <w:rsid w:val="00515A7F"/>
    <w:rsid w:val="0051698E"/>
    <w:rsid w:val="00517765"/>
    <w:rsid w:val="00517B20"/>
    <w:rsid w:val="005257C7"/>
    <w:rsid w:val="00527A0E"/>
    <w:rsid w:val="00530305"/>
    <w:rsid w:val="00533737"/>
    <w:rsid w:val="00534B98"/>
    <w:rsid w:val="00540B21"/>
    <w:rsid w:val="0054334A"/>
    <w:rsid w:val="00544469"/>
    <w:rsid w:val="00546E8F"/>
    <w:rsid w:val="00547044"/>
    <w:rsid w:val="0054786E"/>
    <w:rsid w:val="00555467"/>
    <w:rsid w:val="0055597A"/>
    <w:rsid w:val="00565027"/>
    <w:rsid w:val="005662B9"/>
    <w:rsid w:val="00570274"/>
    <w:rsid w:val="005706E4"/>
    <w:rsid w:val="00573CA9"/>
    <w:rsid w:val="00574AD8"/>
    <w:rsid w:val="00581F7C"/>
    <w:rsid w:val="00590A5A"/>
    <w:rsid w:val="00590A83"/>
    <w:rsid w:val="005933A6"/>
    <w:rsid w:val="00594A8C"/>
    <w:rsid w:val="005973CE"/>
    <w:rsid w:val="005A4EBE"/>
    <w:rsid w:val="005B5C91"/>
    <w:rsid w:val="005C0393"/>
    <w:rsid w:val="005C5AA6"/>
    <w:rsid w:val="005E6082"/>
    <w:rsid w:val="005E7279"/>
    <w:rsid w:val="005F01D5"/>
    <w:rsid w:val="005F1956"/>
    <w:rsid w:val="005F1C3B"/>
    <w:rsid w:val="005F2724"/>
    <w:rsid w:val="005F361B"/>
    <w:rsid w:val="00603827"/>
    <w:rsid w:val="0060488C"/>
    <w:rsid w:val="00604F40"/>
    <w:rsid w:val="00606A15"/>
    <w:rsid w:val="00606CC3"/>
    <w:rsid w:val="00617417"/>
    <w:rsid w:val="00617989"/>
    <w:rsid w:val="00624838"/>
    <w:rsid w:val="00625304"/>
    <w:rsid w:val="00625A3A"/>
    <w:rsid w:val="00625F20"/>
    <w:rsid w:val="00636F87"/>
    <w:rsid w:val="006426EC"/>
    <w:rsid w:val="00645B8E"/>
    <w:rsid w:val="00647D27"/>
    <w:rsid w:val="00650C84"/>
    <w:rsid w:val="006521F8"/>
    <w:rsid w:val="006575D4"/>
    <w:rsid w:val="00663885"/>
    <w:rsid w:val="006638B6"/>
    <w:rsid w:val="00664326"/>
    <w:rsid w:val="00665B46"/>
    <w:rsid w:val="00667B47"/>
    <w:rsid w:val="0067201B"/>
    <w:rsid w:val="0067507C"/>
    <w:rsid w:val="0067640F"/>
    <w:rsid w:val="00682303"/>
    <w:rsid w:val="006847C8"/>
    <w:rsid w:val="0068566D"/>
    <w:rsid w:val="006878BA"/>
    <w:rsid w:val="0069092B"/>
    <w:rsid w:val="00691E00"/>
    <w:rsid w:val="00695E51"/>
    <w:rsid w:val="006A1468"/>
    <w:rsid w:val="006A4492"/>
    <w:rsid w:val="006A45F6"/>
    <w:rsid w:val="006A5E18"/>
    <w:rsid w:val="006A6BE5"/>
    <w:rsid w:val="006A7665"/>
    <w:rsid w:val="006B198B"/>
    <w:rsid w:val="006B1997"/>
    <w:rsid w:val="006B19B5"/>
    <w:rsid w:val="006B623D"/>
    <w:rsid w:val="006C0FF2"/>
    <w:rsid w:val="006C3B55"/>
    <w:rsid w:val="006C6197"/>
    <w:rsid w:val="006E38CA"/>
    <w:rsid w:val="006E77DA"/>
    <w:rsid w:val="006E7F1E"/>
    <w:rsid w:val="006F2924"/>
    <w:rsid w:val="006F2A3C"/>
    <w:rsid w:val="006F6FA4"/>
    <w:rsid w:val="0070131C"/>
    <w:rsid w:val="00701D7A"/>
    <w:rsid w:val="0070230A"/>
    <w:rsid w:val="00703A8A"/>
    <w:rsid w:val="00704083"/>
    <w:rsid w:val="007071DA"/>
    <w:rsid w:val="00710D87"/>
    <w:rsid w:val="007113DD"/>
    <w:rsid w:val="0072112D"/>
    <w:rsid w:val="00724001"/>
    <w:rsid w:val="00725D69"/>
    <w:rsid w:val="007338F2"/>
    <w:rsid w:val="00737183"/>
    <w:rsid w:val="00737D97"/>
    <w:rsid w:val="0074012B"/>
    <w:rsid w:val="00754ED9"/>
    <w:rsid w:val="00755D8B"/>
    <w:rsid w:val="007601F6"/>
    <w:rsid w:val="007612B8"/>
    <w:rsid w:val="007644EE"/>
    <w:rsid w:val="00774B93"/>
    <w:rsid w:val="007752F1"/>
    <w:rsid w:val="007757E2"/>
    <w:rsid w:val="00775C23"/>
    <w:rsid w:val="0079181E"/>
    <w:rsid w:val="00796928"/>
    <w:rsid w:val="007B0F91"/>
    <w:rsid w:val="007B183E"/>
    <w:rsid w:val="007B5370"/>
    <w:rsid w:val="007B604F"/>
    <w:rsid w:val="007B743F"/>
    <w:rsid w:val="007C2966"/>
    <w:rsid w:val="007C31E2"/>
    <w:rsid w:val="007C3F26"/>
    <w:rsid w:val="007D05FC"/>
    <w:rsid w:val="007D39BA"/>
    <w:rsid w:val="007D6327"/>
    <w:rsid w:val="007E5841"/>
    <w:rsid w:val="007E64E5"/>
    <w:rsid w:val="007F268E"/>
    <w:rsid w:val="007F4562"/>
    <w:rsid w:val="007F76D9"/>
    <w:rsid w:val="00804FC4"/>
    <w:rsid w:val="00805F5D"/>
    <w:rsid w:val="00807D59"/>
    <w:rsid w:val="00814682"/>
    <w:rsid w:val="00816E95"/>
    <w:rsid w:val="00821C48"/>
    <w:rsid w:val="00836FC1"/>
    <w:rsid w:val="00837A21"/>
    <w:rsid w:val="008420E1"/>
    <w:rsid w:val="00842253"/>
    <w:rsid w:val="0085230D"/>
    <w:rsid w:val="0085378C"/>
    <w:rsid w:val="008565EE"/>
    <w:rsid w:val="008604BA"/>
    <w:rsid w:val="00860D54"/>
    <w:rsid w:val="00860F50"/>
    <w:rsid w:val="0086395D"/>
    <w:rsid w:val="0086436F"/>
    <w:rsid w:val="0087004F"/>
    <w:rsid w:val="00870670"/>
    <w:rsid w:val="00872658"/>
    <w:rsid w:val="00873F6F"/>
    <w:rsid w:val="00874449"/>
    <w:rsid w:val="0087469C"/>
    <w:rsid w:val="008747DA"/>
    <w:rsid w:val="0087485B"/>
    <w:rsid w:val="00874E4B"/>
    <w:rsid w:val="008803E8"/>
    <w:rsid w:val="0088650C"/>
    <w:rsid w:val="00895F3E"/>
    <w:rsid w:val="008975DA"/>
    <w:rsid w:val="008A02EF"/>
    <w:rsid w:val="008A38C3"/>
    <w:rsid w:val="008A4319"/>
    <w:rsid w:val="008A4B5F"/>
    <w:rsid w:val="008B3AC5"/>
    <w:rsid w:val="008B441F"/>
    <w:rsid w:val="008B6F59"/>
    <w:rsid w:val="008C0BB2"/>
    <w:rsid w:val="008C5C50"/>
    <w:rsid w:val="008C5F9D"/>
    <w:rsid w:val="008C7C6C"/>
    <w:rsid w:val="008D353E"/>
    <w:rsid w:val="008D3B09"/>
    <w:rsid w:val="008D490C"/>
    <w:rsid w:val="008E0B5A"/>
    <w:rsid w:val="008E5F59"/>
    <w:rsid w:val="008E6D21"/>
    <w:rsid w:val="008E7B91"/>
    <w:rsid w:val="008F48D8"/>
    <w:rsid w:val="00900095"/>
    <w:rsid w:val="0090310C"/>
    <w:rsid w:val="00903E7C"/>
    <w:rsid w:val="00906050"/>
    <w:rsid w:val="00906C1F"/>
    <w:rsid w:val="00907EE9"/>
    <w:rsid w:val="00910CA1"/>
    <w:rsid w:val="00911243"/>
    <w:rsid w:val="00911C44"/>
    <w:rsid w:val="00912DE9"/>
    <w:rsid w:val="00912FA3"/>
    <w:rsid w:val="00915D38"/>
    <w:rsid w:val="00917A04"/>
    <w:rsid w:val="00920521"/>
    <w:rsid w:val="009232E9"/>
    <w:rsid w:val="009276F3"/>
    <w:rsid w:val="00930D43"/>
    <w:rsid w:val="00930E44"/>
    <w:rsid w:val="00936360"/>
    <w:rsid w:val="00946687"/>
    <w:rsid w:val="00946AF5"/>
    <w:rsid w:val="0095111A"/>
    <w:rsid w:val="00952C56"/>
    <w:rsid w:val="00953948"/>
    <w:rsid w:val="00962C13"/>
    <w:rsid w:val="00965DD5"/>
    <w:rsid w:val="00967FC8"/>
    <w:rsid w:val="009728C3"/>
    <w:rsid w:val="00974CDC"/>
    <w:rsid w:val="009756B0"/>
    <w:rsid w:val="00977F26"/>
    <w:rsid w:val="00977FAD"/>
    <w:rsid w:val="00980313"/>
    <w:rsid w:val="0098162D"/>
    <w:rsid w:val="009869DA"/>
    <w:rsid w:val="00992440"/>
    <w:rsid w:val="009A1447"/>
    <w:rsid w:val="009A1DAB"/>
    <w:rsid w:val="009A2FC1"/>
    <w:rsid w:val="009A78B0"/>
    <w:rsid w:val="009A7978"/>
    <w:rsid w:val="009B0C43"/>
    <w:rsid w:val="009B0F98"/>
    <w:rsid w:val="009B2481"/>
    <w:rsid w:val="009C010D"/>
    <w:rsid w:val="009D0E81"/>
    <w:rsid w:val="009D46A5"/>
    <w:rsid w:val="009D4711"/>
    <w:rsid w:val="009D5789"/>
    <w:rsid w:val="009D58F0"/>
    <w:rsid w:val="009E0396"/>
    <w:rsid w:val="009E29B4"/>
    <w:rsid w:val="009E6121"/>
    <w:rsid w:val="009E7462"/>
    <w:rsid w:val="009F4EBA"/>
    <w:rsid w:val="009F78A1"/>
    <w:rsid w:val="00A03D59"/>
    <w:rsid w:val="00A04E25"/>
    <w:rsid w:val="00A05EEA"/>
    <w:rsid w:val="00A115BE"/>
    <w:rsid w:val="00A11C25"/>
    <w:rsid w:val="00A12768"/>
    <w:rsid w:val="00A13CFC"/>
    <w:rsid w:val="00A201F9"/>
    <w:rsid w:val="00A20FC5"/>
    <w:rsid w:val="00A27663"/>
    <w:rsid w:val="00A27E5E"/>
    <w:rsid w:val="00A30F32"/>
    <w:rsid w:val="00A3603C"/>
    <w:rsid w:val="00A451A1"/>
    <w:rsid w:val="00A539C8"/>
    <w:rsid w:val="00A564A6"/>
    <w:rsid w:val="00A57797"/>
    <w:rsid w:val="00A5789A"/>
    <w:rsid w:val="00A60374"/>
    <w:rsid w:val="00A62960"/>
    <w:rsid w:val="00A6518B"/>
    <w:rsid w:val="00A66B67"/>
    <w:rsid w:val="00A679FE"/>
    <w:rsid w:val="00A67BC5"/>
    <w:rsid w:val="00A704ED"/>
    <w:rsid w:val="00A71A34"/>
    <w:rsid w:val="00A71D2A"/>
    <w:rsid w:val="00A73621"/>
    <w:rsid w:val="00A74505"/>
    <w:rsid w:val="00A802A6"/>
    <w:rsid w:val="00A8105E"/>
    <w:rsid w:val="00A819B5"/>
    <w:rsid w:val="00A8285C"/>
    <w:rsid w:val="00A83FE7"/>
    <w:rsid w:val="00A84C27"/>
    <w:rsid w:val="00A87E2C"/>
    <w:rsid w:val="00A91C5D"/>
    <w:rsid w:val="00A941CC"/>
    <w:rsid w:val="00AA0A2C"/>
    <w:rsid w:val="00AA364D"/>
    <w:rsid w:val="00AA4F1F"/>
    <w:rsid w:val="00AA6A58"/>
    <w:rsid w:val="00AA7122"/>
    <w:rsid w:val="00AB3D6C"/>
    <w:rsid w:val="00AB4D97"/>
    <w:rsid w:val="00AB5037"/>
    <w:rsid w:val="00AB61A0"/>
    <w:rsid w:val="00AD199C"/>
    <w:rsid w:val="00AD732B"/>
    <w:rsid w:val="00AE0C0B"/>
    <w:rsid w:val="00AE0C31"/>
    <w:rsid w:val="00AE0F65"/>
    <w:rsid w:val="00AE1CE6"/>
    <w:rsid w:val="00AE344C"/>
    <w:rsid w:val="00AE6A8E"/>
    <w:rsid w:val="00AE6D49"/>
    <w:rsid w:val="00AE6F26"/>
    <w:rsid w:val="00AF109C"/>
    <w:rsid w:val="00AF1229"/>
    <w:rsid w:val="00AF310D"/>
    <w:rsid w:val="00AF6D22"/>
    <w:rsid w:val="00B06955"/>
    <w:rsid w:val="00B13945"/>
    <w:rsid w:val="00B142BD"/>
    <w:rsid w:val="00B14A81"/>
    <w:rsid w:val="00B1581A"/>
    <w:rsid w:val="00B16F4F"/>
    <w:rsid w:val="00B1727D"/>
    <w:rsid w:val="00B22AB8"/>
    <w:rsid w:val="00B27D57"/>
    <w:rsid w:val="00B30940"/>
    <w:rsid w:val="00B31116"/>
    <w:rsid w:val="00B345D5"/>
    <w:rsid w:val="00B37DB2"/>
    <w:rsid w:val="00B4622E"/>
    <w:rsid w:val="00B47F2B"/>
    <w:rsid w:val="00B51A2C"/>
    <w:rsid w:val="00B53344"/>
    <w:rsid w:val="00B56787"/>
    <w:rsid w:val="00B5690A"/>
    <w:rsid w:val="00B616ED"/>
    <w:rsid w:val="00B62EE9"/>
    <w:rsid w:val="00B63BF4"/>
    <w:rsid w:val="00B65BB9"/>
    <w:rsid w:val="00B73B75"/>
    <w:rsid w:val="00B764B2"/>
    <w:rsid w:val="00B802C5"/>
    <w:rsid w:val="00B81CA0"/>
    <w:rsid w:val="00B81DD4"/>
    <w:rsid w:val="00B918D0"/>
    <w:rsid w:val="00B91BC8"/>
    <w:rsid w:val="00B9442B"/>
    <w:rsid w:val="00B973D4"/>
    <w:rsid w:val="00B97EAC"/>
    <w:rsid w:val="00BA0B13"/>
    <w:rsid w:val="00BA20C3"/>
    <w:rsid w:val="00BA324B"/>
    <w:rsid w:val="00BA4351"/>
    <w:rsid w:val="00BA7CD8"/>
    <w:rsid w:val="00BB19BC"/>
    <w:rsid w:val="00BB5FAF"/>
    <w:rsid w:val="00BB68BC"/>
    <w:rsid w:val="00BC5D54"/>
    <w:rsid w:val="00BD2AA1"/>
    <w:rsid w:val="00BE3A4F"/>
    <w:rsid w:val="00BF0F3F"/>
    <w:rsid w:val="00BF5688"/>
    <w:rsid w:val="00BF576E"/>
    <w:rsid w:val="00C05DB2"/>
    <w:rsid w:val="00C22975"/>
    <w:rsid w:val="00C261C1"/>
    <w:rsid w:val="00C26AAA"/>
    <w:rsid w:val="00C31D57"/>
    <w:rsid w:val="00C33574"/>
    <w:rsid w:val="00C42C7C"/>
    <w:rsid w:val="00C434B9"/>
    <w:rsid w:val="00C44548"/>
    <w:rsid w:val="00C47C5C"/>
    <w:rsid w:val="00C47E97"/>
    <w:rsid w:val="00C511B2"/>
    <w:rsid w:val="00C5401F"/>
    <w:rsid w:val="00C56C69"/>
    <w:rsid w:val="00C5767D"/>
    <w:rsid w:val="00C62BCC"/>
    <w:rsid w:val="00C6365C"/>
    <w:rsid w:val="00C63D57"/>
    <w:rsid w:val="00C64798"/>
    <w:rsid w:val="00C65A26"/>
    <w:rsid w:val="00C65B66"/>
    <w:rsid w:val="00C756AB"/>
    <w:rsid w:val="00C847CB"/>
    <w:rsid w:val="00C851F4"/>
    <w:rsid w:val="00C8564A"/>
    <w:rsid w:val="00C92C7B"/>
    <w:rsid w:val="00C933F0"/>
    <w:rsid w:val="00C93487"/>
    <w:rsid w:val="00C97712"/>
    <w:rsid w:val="00CA6E9C"/>
    <w:rsid w:val="00CB3722"/>
    <w:rsid w:val="00CB63DD"/>
    <w:rsid w:val="00CB7CF8"/>
    <w:rsid w:val="00CC2CA6"/>
    <w:rsid w:val="00CC6055"/>
    <w:rsid w:val="00CD1F52"/>
    <w:rsid w:val="00CD5401"/>
    <w:rsid w:val="00CE0598"/>
    <w:rsid w:val="00CE2556"/>
    <w:rsid w:val="00CE4173"/>
    <w:rsid w:val="00CF390B"/>
    <w:rsid w:val="00CF3AB5"/>
    <w:rsid w:val="00CF5B22"/>
    <w:rsid w:val="00CF6C16"/>
    <w:rsid w:val="00D043DC"/>
    <w:rsid w:val="00D07FF0"/>
    <w:rsid w:val="00D11414"/>
    <w:rsid w:val="00D11CD3"/>
    <w:rsid w:val="00D16D9E"/>
    <w:rsid w:val="00D27F90"/>
    <w:rsid w:val="00D32621"/>
    <w:rsid w:val="00D333BF"/>
    <w:rsid w:val="00D33CAB"/>
    <w:rsid w:val="00D35934"/>
    <w:rsid w:val="00D37CD1"/>
    <w:rsid w:val="00D40F34"/>
    <w:rsid w:val="00D4102B"/>
    <w:rsid w:val="00D4747D"/>
    <w:rsid w:val="00D53824"/>
    <w:rsid w:val="00D55AF3"/>
    <w:rsid w:val="00D56250"/>
    <w:rsid w:val="00D60420"/>
    <w:rsid w:val="00D639A7"/>
    <w:rsid w:val="00D72919"/>
    <w:rsid w:val="00D74957"/>
    <w:rsid w:val="00D74C1F"/>
    <w:rsid w:val="00D8267A"/>
    <w:rsid w:val="00D84D4A"/>
    <w:rsid w:val="00D870C2"/>
    <w:rsid w:val="00D8742C"/>
    <w:rsid w:val="00D87EF8"/>
    <w:rsid w:val="00D93238"/>
    <w:rsid w:val="00D93C1D"/>
    <w:rsid w:val="00D93CEF"/>
    <w:rsid w:val="00D96EDD"/>
    <w:rsid w:val="00DA1E83"/>
    <w:rsid w:val="00DA3829"/>
    <w:rsid w:val="00DA72B7"/>
    <w:rsid w:val="00DB36FA"/>
    <w:rsid w:val="00DB4F68"/>
    <w:rsid w:val="00DB6C94"/>
    <w:rsid w:val="00DB79D6"/>
    <w:rsid w:val="00DC0A16"/>
    <w:rsid w:val="00DC153C"/>
    <w:rsid w:val="00DC1F1B"/>
    <w:rsid w:val="00DC6BC1"/>
    <w:rsid w:val="00DD2FE2"/>
    <w:rsid w:val="00DD69A0"/>
    <w:rsid w:val="00DE1436"/>
    <w:rsid w:val="00DE27C0"/>
    <w:rsid w:val="00DE43AD"/>
    <w:rsid w:val="00DE594E"/>
    <w:rsid w:val="00DF1426"/>
    <w:rsid w:val="00DF3758"/>
    <w:rsid w:val="00DF5EA8"/>
    <w:rsid w:val="00DF65C3"/>
    <w:rsid w:val="00DF7E2E"/>
    <w:rsid w:val="00E005A3"/>
    <w:rsid w:val="00E046CC"/>
    <w:rsid w:val="00E062BB"/>
    <w:rsid w:val="00E14FCC"/>
    <w:rsid w:val="00E1601C"/>
    <w:rsid w:val="00E2102C"/>
    <w:rsid w:val="00E22E5E"/>
    <w:rsid w:val="00E2725F"/>
    <w:rsid w:val="00E3259C"/>
    <w:rsid w:val="00E3305F"/>
    <w:rsid w:val="00E33559"/>
    <w:rsid w:val="00E34050"/>
    <w:rsid w:val="00E35617"/>
    <w:rsid w:val="00E37BCE"/>
    <w:rsid w:val="00E443AA"/>
    <w:rsid w:val="00E45219"/>
    <w:rsid w:val="00E46BC7"/>
    <w:rsid w:val="00E516A3"/>
    <w:rsid w:val="00E52905"/>
    <w:rsid w:val="00E53F8F"/>
    <w:rsid w:val="00E657CA"/>
    <w:rsid w:val="00E77782"/>
    <w:rsid w:val="00E77EC1"/>
    <w:rsid w:val="00E80242"/>
    <w:rsid w:val="00E81F17"/>
    <w:rsid w:val="00E900E5"/>
    <w:rsid w:val="00E939DE"/>
    <w:rsid w:val="00E946E8"/>
    <w:rsid w:val="00EA6BF6"/>
    <w:rsid w:val="00EB3807"/>
    <w:rsid w:val="00EC098A"/>
    <w:rsid w:val="00EC0A84"/>
    <w:rsid w:val="00EC1515"/>
    <w:rsid w:val="00EC297E"/>
    <w:rsid w:val="00EC450D"/>
    <w:rsid w:val="00EC4539"/>
    <w:rsid w:val="00EC5E04"/>
    <w:rsid w:val="00ED6ACB"/>
    <w:rsid w:val="00ED783B"/>
    <w:rsid w:val="00EE2F3C"/>
    <w:rsid w:val="00EF2566"/>
    <w:rsid w:val="00EF2A2B"/>
    <w:rsid w:val="00EF4828"/>
    <w:rsid w:val="00EF5115"/>
    <w:rsid w:val="00EF6E6B"/>
    <w:rsid w:val="00F001B0"/>
    <w:rsid w:val="00F0134C"/>
    <w:rsid w:val="00F02123"/>
    <w:rsid w:val="00F026E9"/>
    <w:rsid w:val="00F06E02"/>
    <w:rsid w:val="00F14C7F"/>
    <w:rsid w:val="00F23F38"/>
    <w:rsid w:val="00F25994"/>
    <w:rsid w:val="00F30842"/>
    <w:rsid w:val="00F337FA"/>
    <w:rsid w:val="00F3558D"/>
    <w:rsid w:val="00F4146E"/>
    <w:rsid w:val="00F41DBB"/>
    <w:rsid w:val="00F439EE"/>
    <w:rsid w:val="00F51A86"/>
    <w:rsid w:val="00F60679"/>
    <w:rsid w:val="00F6578A"/>
    <w:rsid w:val="00F72C17"/>
    <w:rsid w:val="00F74689"/>
    <w:rsid w:val="00F76276"/>
    <w:rsid w:val="00F776D4"/>
    <w:rsid w:val="00F87788"/>
    <w:rsid w:val="00F95D3B"/>
    <w:rsid w:val="00FA11E8"/>
    <w:rsid w:val="00FA1715"/>
    <w:rsid w:val="00FA36E7"/>
    <w:rsid w:val="00FA3788"/>
    <w:rsid w:val="00FA450B"/>
    <w:rsid w:val="00FA683E"/>
    <w:rsid w:val="00FA720F"/>
    <w:rsid w:val="00FB3FBE"/>
    <w:rsid w:val="00FB424E"/>
    <w:rsid w:val="00FB7FAF"/>
    <w:rsid w:val="00FC5364"/>
    <w:rsid w:val="00FD59A0"/>
    <w:rsid w:val="00FD5C3D"/>
    <w:rsid w:val="00FE13E4"/>
    <w:rsid w:val="00FE7629"/>
    <w:rsid w:val="00FF1FF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99279D-BB84-4CF2-A918-E7768866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519"/>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next w:val="Normal"/>
    <w:link w:val="Ttulo1Car"/>
    <w:qFormat/>
    <w:rsid w:val="00594A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0E6412"/>
    <w:pPr>
      <w:spacing w:before="100" w:beforeAutospacing="1" w:after="100" w:afterAutospacing="1"/>
      <w:outlineLvl w:val="1"/>
    </w:pPr>
    <w:rPr>
      <w:b/>
      <w:bCs/>
      <w:sz w:val="36"/>
      <w:szCs w:val="36"/>
      <w:lang w:eastAsia="es-MX"/>
    </w:rPr>
  </w:style>
  <w:style w:type="paragraph" w:styleId="Ttulo3">
    <w:name w:val="heading 3"/>
    <w:basedOn w:val="Normal"/>
    <w:next w:val="Normal"/>
    <w:link w:val="Ttulo3Car"/>
    <w:semiHidden/>
    <w:unhideWhenUsed/>
    <w:qFormat/>
    <w:rsid w:val="00594A8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rsid w:val="00032519"/>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032519"/>
  </w:style>
  <w:style w:type="paragraph" w:customStyle="1" w:styleId="ecxmsonormal">
    <w:name w:val="ecxmsonormal"/>
    <w:basedOn w:val="Normal"/>
    <w:rsid w:val="00D35934"/>
    <w:pPr>
      <w:spacing w:after="324"/>
    </w:pPr>
  </w:style>
  <w:style w:type="paragraph" w:styleId="Encabezado">
    <w:name w:val="header"/>
    <w:basedOn w:val="Normal"/>
    <w:link w:val="EncabezadoCar"/>
    <w:uiPriority w:val="99"/>
    <w:rsid w:val="00A8105E"/>
    <w:pPr>
      <w:tabs>
        <w:tab w:val="center" w:pos="4419"/>
        <w:tab w:val="right" w:pos="8838"/>
      </w:tabs>
    </w:pPr>
  </w:style>
  <w:style w:type="character" w:customStyle="1" w:styleId="EncabezadoCar">
    <w:name w:val="Encabezado Car"/>
    <w:link w:val="Encabezado"/>
    <w:uiPriority w:val="99"/>
    <w:rsid w:val="00A8105E"/>
    <w:rPr>
      <w:sz w:val="24"/>
      <w:szCs w:val="24"/>
      <w:lang w:val="es-ES" w:eastAsia="es-ES"/>
    </w:rPr>
  </w:style>
  <w:style w:type="paragraph" w:styleId="Piedepgina">
    <w:name w:val="footer"/>
    <w:basedOn w:val="Normal"/>
    <w:link w:val="PiedepginaCar"/>
    <w:uiPriority w:val="99"/>
    <w:rsid w:val="00A8105E"/>
    <w:pPr>
      <w:tabs>
        <w:tab w:val="center" w:pos="4419"/>
        <w:tab w:val="right" w:pos="8838"/>
      </w:tabs>
    </w:pPr>
  </w:style>
  <w:style w:type="character" w:customStyle="1" w:styleId="PiedepginaCar">
    <w:name w:val="Pie de página Car"/>
    <w:link w:val="Piedepgina"/>
    <w:uiPriority w:val="99"/>
    <w:rsid w:val="00A8105E"/>
    <w:rPr>
      <w:sz w:val="24"/>
      <w:szCs w:val="24"/>
      <w:lang w:val="es-ES" w:eastAsia="es-ES"/>
    </w:rPr>
  </w:style>
  <w:style w:type="paragraph" w:styleId="Textodeglobo">
    <w:name w:val="Balloon Text"/>
    <w:basedOn w:val="Normal"/>
    <w:link w:val="TextodegloboCar"/>
    <w:rsid w:val="00386702"/>
    <w:rPr>
      <w:rFonts w:ascii="Tahoma" w:hAnsi="Tahoma" w:cs="Tahoma"/>
      <w:sz w:val="16"/>
      <w:szCs w:val="16"/>
    </w:rPr>
  </w:style>
  <w:style w:type="character" w:customStyle="1" w:styleId="TextodegloboCar">
    <w:name w:val="Texto de globo Car"/>
    <w:link w:val="Textodeglobo"/>
    <w:rsid w:val="00386702"/>
    <w:rPr>
      <w:rFonts w:ascii="Tahoma" w:hAnsi="Tahoma" w:cs="Tahoma"/>
      <w:sz w:val="16"/>
      <w:szCs w:val="16"/>
      <w:lang w:val="es-ES" w:eastAsia="es-ES"/>
    </w:rPr>
  </w:style>
  <w:style w:type="paragraph" w:customStyle="1" w:styleId="texto">
    <w:name w:val="texto"/>
    <w:rsid w:val="002F1CCC"/>
    <w:pPr>
      <w:autoSpaceDE w:val="0"/>
      <w:autoSpaceDN w:val="0"/>
      <w:adjustRightInd w:val="0"/>
    </w:pPr>
    <w:rPr>
      <w:rFonts w:ascii="EurekaSans-Light" w:hAnsi="EurekaSans-Light" w:cs="EurekaSans-Light"/>
      <w:color w:val="000000"/>
      <w:lang w:val="es-ES" w:eastAsia="es-ES"/>
    </w:rPr>
  </w:style>
  <w:style w:type="paragraph" w:styleId="Prrafodelista">
    <w:name w:val="List Paragraph"/>
    <w:basedOn w:val="Normal"/>
    <w:uiPriority w:val="34"/>
    <w:qFormat/>
    <w:rsid w:val="008D490C"/>
    <w:pPr>
      <w:ind w:left="708"/>
    </w:pPr>
  </w:style>
  <w:style w:type="paragraph" w:customStyle="1" w:styleId="Cdetexto">
    <w:name w:val="C. de texto"/>
    <w:uiPriority w:val="99"/>
    <w:rsid w:val="00604F40"/>
    <w:pPr>
      <w:autoSpaceDE w:val="0"/>
      <w:autoSpaceDN w:val="0"/>
      <w:adjustRightInd w:val="0"/>
      <w:spacing w:after="170"/>
      <w:jc w:val="both"/>
    </w:pPr>
    <w:rPr>
      <w:rFonts w:ascii="NewsGoth BT" w:hAnsi="NewsGoth BT" w:cs="NewsGoth BT"/>
      <w:color w:val="0A357E"/>
      <w:lang w:val="es-ES" w:eastAsia="es-ES"/>
    </w:rPr>
  </w:style>
  <w:style w:type="paragraph" w:customStyle="1" w:styleId="areas">
    <w:name w:val="areas"/>
    <w:uiPriority w:val="99"/>
    <w:rsid w:val="005E7279"/>
    <w:pPr>
      <w:autoSpaceDE w:val="0"/>
      <w:autoSpaceDN w:val="0"/>
      <w:adjustRightInd w:val="0"/>
      <w:spacing w:after="72"/>
    </w:pPr>
    <w:rPr>
      <w:rFonts w:ascii="Albertus Medium" w:eastAsia="Calibri" w:hAnsi="Albertus Medium" w:cs="Albertus Medium"/>
      <w:b/>
      <w:bCs/>
      <w:color w:val="F26900"/>
      <w:sz w:val="24"/>
      <w:szCs w:val="24"/>
    </w:rPr>
  </w:style>
  <w:style w:type="table" w:styleId="Tablaconcuadrcula">
    <w:name w:val="Table Grid"/>
    <w:basedOn w:val="Tablanormal"/>
    <w:uiPriority w:val="59"/>
    <w:rsid w:val="00454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4CC7"/>
    <w:pPr>
      <w:spacing w:before="100" w:beforeAutospacing="1" w:after="100" w:afterAutospacing="1"/>
    </w:pPr>
    <w:rPr>
      <w:lang w:eastAsia="es-MX"/>
    </w:rPr>
  </w:style>
  <w:style w:type="character" w:customStyle="1" w:styleId="Ttulo2Car">
    <w:name w:val="Título 2 Car"/>
    <w:link w:val="Ttulo2"/>
    <w:uiPriority w:val="9"/>
    <w:rsid w:val="000E6412"/>
    <w:rPr>
      <w:b/>
      <w:bCs/>
      <w:sz w:val="36"/>
      <w:szCs w:val="36"/>
    </w:rPr>
  </w:style>
  <w:style w:type="character" w:customStyle="1" w:styleId="apple-style-span">
    <w:name w:val="apple-style-span"/>
    <w:rsid w:val="00FA1715"/>
  </w:style>
  <w:style w:type="paragraph" w:styleId="Textoindependiente">
    <w:name w:val="Body Text"/>
    <w:basedOn w:val="Normal"/>
    <w:link w:val="TextoindependienteCar"/>
    <w:rsid w:val="002C30EB"/>
    <w:pPr>
      <w:spacing w:before="120" w:after="120"/>
      <w:jc w:val="both"/>
    </w:pPr>
    <w:rPr>
      <w:rFonts w:ascii="Helvetica-Normal" w:hAnsi="Helvetica-Normal"/>
      <w:sz w:val="18"/>
      <w:szCs w:val="18"/>
    </w:rPr>
  </w:style>
  <w:style w:type="character" w:customStyle="1" w:styleId="TextoindependienteCar">
    <w:name w:val="Texto independiente Car"/>
    <w:link w:val="Textoindependiente"/>
    <w:rsid w:val="002C30EB"/>
    <w:rPr>
      <w:rFonts w:ascii="Helvetica-Normal" w:hAnsi="Helvetica-Normal"/>
      <w:sz w:val="18"/>
      <w:szCs w:val="18"/>
      <w:lang w:val="es-ES" w:eastAsia="es-ES"/>
    </w:rPr>
  </w:style>
  <w:style w:type="paragraph" w:styleId="Sangradetextonormal">
    <w:name w:val="Body Text Indent"/>
    <w:basedOn w:val="Normal"/>
    <w:link w:val="SangradetextonormalCar"/>
    <w:uiPriority w:val="99"/>
    <w:rsid w:val="005B5C91"/>
    <w:pPr>
      <w:spacing w:after="120"/>
      <w:ind w:left="283"/>
    </w:pPr>
  </w:style>
  <w:style w:type="character" w:customStyle="1" w:styleId="SangradetextonormalCar">
    <w:name w:val="Sangría de texto normal Car"/>
    <w:link w:val="Sangradetextonormal"/>
    <w:uiPriority w:val="99"/>
    <w:rsid w:val="005B5C91"/>
    <w:rPr>
      <w:sz w:val="24"/>
      <w:szCs w:val="24"/>
      <w:lang w:val="es-ES" w:eastAsia="es-ES"/>
    </w:rPr>
  </w:style>
  <w:style w:type="character" w:customStyle="1" w:styleId="Ttulo1Car">
    <w:name w:val="Título 1 Car"/>
    <w:basedOn w:val="Fuentedeprrafopredeter"/>
    <w:link w:val="Ttulo1"/>
    <w:rsid w:val="00594A8C"/>
    <w:rPr>
      <w:rFonts w:asciiTheme="majorHAnsi" w:eastAsiaTheme="majorEastAsia" w:hAnsiTheme="majorHAnsi" w:cstheme="majorBidi"/>
      <w:b/>
      <w:bCs/>
      <w:color w:val="365F91" w:themeColor="accent1" w:themeShade="BF"/>
      <w:sz w:val="28"/>
      <w:szCs w:val="28"/>
      <w:lang w:val="es-ES" w:eastAsia="es-ES"/>
    </w:rPr>
  </w:style>
  <w:style w:type="character" w:customStyle="1" w:styleId="Ttulo3Car">
    <w:name w:val="Título 3 Car"/>
    <w:basedOn w:val="Fuentedeprrafopredeter"/>
    <w:link w:val="Ttulo3"/>
    <w:semiHidden/>
    <w:rsid w:val="00594A8C"/>
    <w:rPr>
      <w:rFonts w:asciiTheme="majorHAnsi" w:eastAsiaTheme="majorEastAsia" w:hAnsiTheme="majorHAnsi" w:cstheme="majorBidi"/>
      <w:b/>
      <w:bCs/>
      <w:color w:val="4F81BD" w:themeColor="accent1"/>
      <w:sz w:val="24"/>
      <w:szCs w:val="24"/>
      <w:lang w:val="es-ES" w:eastAsia="es-ES"/>
    </w:rPr>
  </w:style>
  <w:style w:type="character" w:styleId="Hipervnculo">
    <w:name w:val="Hyperlink"/>
    <w:basedOn w:val="Fuentedeprrafopredeter"/>
    <w:uiPriority w:val="99"/>
    <w:rsid w:val="00A60374"/>
    <w:rPr>
      <w:color w:val="0000FF" w:themeColor="hyperlink"/>
      <w:u w:val="single"/>
    </w:rPr>
  </w:style>
  <w:style w:type="character" w:customStyle="1" w:styleId="apple-converted-space">
    <w:name w:val="apple-converted-space"/>
    <w:basedOn w:val="Fuentedeprrafopredeter"/>
    <w:rsid w:val="002065FF"/>
  </w:style>
  <w:style w:type="character" w:styleId="Textoennegrita">
    <w:name w:val="Strong"/>
    <w:basedOn w:val="Fuentedeprrafopredeter"/>
    <w:uiPriority w:val="22"/>
    <w:qFormat/>
    <w:rsid w:val="002065FF"/>
    <w:rPr>
      <w:b/>
      <w:bCs/>
    </w:rPr>
  </w:style>
  <w:style w:type="table" w:customStyle="1" w:styleId="Tablaconcuadrcula1">
    <w:name w:val="Tabla con cuadrícula1"/>
    <w:basedOn w:val="Tablanormal"/>
    <w:next w:val="Tablaconcuadrcula"/>
    <w:uiPriority w:val="59"/>
    <w:rsid w:val="0034187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A91C5D"/>
    <w:rPr>
      <w:sz w:val="16"/>
      <w:szCs w:val="16"/>
    </w:rPr>
  </w:style>
  <w:style w:type="paragraph" w:styleId="Textocomentario">
    <w:name w:val="annotation text"/>
    <w:basedOn w:val="Normal"/>
    <w:link w:val="TextocomentarioCar"/>
    <w:semiHidden/>
    <w:unhideWhenUsed/>
    <w:rsid w:val="00A91C5D"/>
    <w:rPr>
      <w:sz w:val="20"/>
      <w:szCs w:val="20"/>
    </w:rPr>
  </w:style>
  <w:style w:type="character" w:customStyle="1" w:styleId="TextocomentarioCar">
    <w:name w:val="Texto comentario Car"/>
    <w:basedOn w:val="Fuentedeprrafopredeter"/>
    <w:link w:val="Textocomentario"/>
    <w:semiHidden/>
    <w:rsid w:val="00A91C5D"/>
    <w:rPr>
      <w:lang w:val="es-ES" w:eastAsia="es-ES"/>
    </w:rPr>
  </w:style>
  <w:style w:type="paragraph" w:styleId="Asuntodelcomentario">
    <w:name w:val="annotation subject"/>
    <w:basedOn w:val="Textocomentario"/>
    <w:next w:val="Textocomentario"/>
    <w:link w:val="AsuntodelcomentarioCar"/>
    <w:semiHidden/>
    <w:unhideWhenUsed/>
    <w:rsid w:val="00A91C5D"/>
    <w:rPr>
      <w:b/>
      <w:bCs/>
    </w:rPr>
  </w:style>
  <w:style w:type="character" w:customStyle="1" w:styleId="AsuntodelcomentarioCar">
    <w:name w:val="Asunto del comentario Car"/>
    <w:basedOn w:val="TextocomentarioCar"/>
    <w:link w:val="Asuntodelcomentario"/>
    <w:semiHidden/>
    <w:rsid w:val="00A91C5D"/>
    <w:rPr>
      <w:b/>
      <w:bCs/>
      <w:lang w:val="es-ES" w:eastAsia="es-ES"/>
    </w:rPr>
  </w:style>
  <w:style w:type="character" w:styleId="Textodelmarcadordeposicin">
    <w:name w:val="Placeholder Text"/>
    <w:basedOn w:val="Fuentedeprrafopredeter"/>
    <w:uiPriority w:val="99"/>
    <w:semiHidden/>
    <w:rsid w:val="00282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343">
      <w:bodyDiv w:val="1"/>
      <w:marLeft w:val="0"/>
      <w:marRight w:val="0"/>
      <w:marTop w:val="0"/>
      <w:marBottom w:val="0"/>
      <w:divBdr>
        <w:top w:val="none" w:sz="0" w:space="0" w:color="auto"/>
        <w:left w:val="none" w:sz="0" w:space="0" w:color="auto"/>
        <w:bottom w:val="none" w:sz="0" w:space="0" w:color="auto"/>
        <w:right w:val="none" w:sz="0" w:space="0" w:color="auto"/>
      </w:divBdr>
    </w:div>
    <w:div w:id="45222602">
      <w:bodyDiv w:val="1"/>
      <w:marLeft w:val="0"/>
      <w:marRight w:val="0"/>
      <w:marTop w:val="0"/>
      <w:marBottom w:val="0"/>
      <w:divBdr>
        <w:top w:val="none" w:sz="0" w:space="0" w:color="auto"/>
        <w:left w:val="none" w:sz="0" w:space="0" w:color="auto"/>
        <w:bottom w:val="none" w:sz="0" w:space="0" w:color="auto"/>
        <w:right w:val="none" w:sz="0" w:space="0" w:color="auto"/>
      </w:divBdr>
      <w:divsChild>
        <w:div w:id="835388473">
          <w:marLeft w:val="0"/>
          <w:marRight w:val="0"/>
          <w:marTop w:val="0"/>
          <w:marBottom w:val="0"/>
          <w:divBdr>
            <w:top w:val="none" w:sz="0" w:space="0" w:color="auto"/>
            <w:left w:val="none" w:sz="0" w:space="0" w:color="auto"/>
            <w:bottom w:val="none" w:sz="0" w:space="0" w:color="auto"/>
            <w:right w:val="none" w:sz="0" w:space="0" w:color="auto"/>
          </w:divBdr>
        </w:div>
      </w:divsChild>
    </w:div>
    <w:div w:id="50201082">
      <w:bodyDiv w:val="1"/>
      <w:marLeft w:val="0"/>
      <w:marRight w:val="0"/>
      <w:marTop w:val="0"/>
      <w:marBottom w:val="0"/>
      <w:divBdr>
        <w:top w:val="none" w:sz="0" w:space="0" w:color="auto"/>
        <w:left w:val="none" w:sz="0" w:space="0" w:color="auto"/>
        <w:bottom w:val="none" w:sz="0" w:space="0" w:color="auto"/>
        <w:right w:val="none" w:sz="0" w:space="0" w:color="auto"/>
      </w:divBdr>
    </w:div>
    <w:div w:id="74321953">
      <w:bodyDiv w:val="1"/>
      <w:marLeft w:val="0"/>
      <w:marRight w:val="0"/>
      <w:marTop w:val="0"/>
      <w:marBottom w:val="0"/>
      <w:divBdr>
        <w:top w:val="none" w:sz="0" w:space="0" w:color="auto"/>
        <w:left w:val="none" w:sz="0" w:space="0" w:color="auto"/>
        <w:bottom w:val="none" w:sz="0" w:space="0" w:color="auto"/>
        <w:right w:val="none" w:sz="0" w:space="0" w:color="auto"/>
      </w:divBdr>
    </w:div>
    <w:div w:id="117189107">
      <w:bodyDiv w:val="1"/>
      <w:marLeft w:val="0"/>
      <w:marRight w:val="0"/>
      <w:marTop w:val="0"/>
      <w:marBottom w:val="0"/>
      <w:divBdr>
        <w:top w:val="none" w:sz="0" w:space="0" w:color="auto"/>
        <w:left w:val="none" w:sz="0" w:space="0" w:color="auto"/>
        <w:bottom w:val="none" w:sz="0" w:space="0" w:color="auto"/>
        <w:right w:val="none" w:sz="0" w:space="0" w:color="auto"/>
      </w:divBdr>
    </w:div>
    <w:div w:id="127361103">
      <w:bodyDiv w:val="1"/>
      <w:marLeft w:val="0"/>
      <w:marRight w:val="0"/>
      <w:marTop w:val="0"/>
      <w:marBottom w:val="0"/>
      <w:divBdr>
        <w:top w:val="none" w:sz="0" w:space="0" w:color="auto"/>
        <w:left w:val="none" w:sz="0" w:space="0" w:color="auto"/>
        <w:bottom w:val="none" w:sz="0" w:space="0" w:color="auto"/>
        <w:right w:val="none" w:sz="0" w:space="0" w:color="auto"/>
      </w:divBdr>
    </w:div>
    <w:div w:id="146483274">
      <w:bodyDiv w:val="1"/>
      <w:marLeft w:val="0"/>
      <w:marRight w:val="0"/>
      <w:marTop w:val="0"/>
      <w:marBottom w:val="0"/>
      <w:divBdr>
        <w:top w:val="none" w:sz="0" w:space="0" w:color="auto"/>
        <w:left w:val="none" w:sz="0" w:space="0" w:color="auto"/>
        <w:bottom w:val="none" w:sz="0" w:space="0" w:color="auto"/>
        <w:right w:val="none" w:sz="0" w:space="0" w:color="auto"/>
      </w:divBdr>
      <w:divsChild>
        <w:div w:id="1145048035">
          <w:marLeft w:val="0"/>
          <w:marRight w:val="0"/>
          <w:marTop w:val="0"/>
          <w:marBottom w:val="0"/>
          <w:divBdr>
            <w:top w:val="none" w:sz="0" w:space="0" w:color="auto"/>
            <w:left w:val="none" w:sz="0" w:space="0" w:color="auto"/>
            <w:bottom w:val="none" w:sz="0" w:space="0" w:color="auto"/>
            <w:right w:val="none" w:sz="0" w:space="0" w:color="auto"/>
          </w:divBdr>
          <w:divsChild>
            <w:div w:id="1563784155">
              <w:marLeft w:val="0"/>
              <w:marRight w:val="0"/>
              <w:marTop w:val="0"/>
              <w:marBottom w:val="0"/>
              <w:divBdr>
                <w:top w:val="none" w:sz="0" w:space="0" w:color="auto"/>
                <w:left w:val="none" w:sz="0" w:space="0" w:color="auto"/>
                <w:bottom w:val="none" w:sz="0" w:space="0" w:color="auto"/>
                <w:right w:val="none" w:sz="0" w:space="0" w:color="auto"/>
              </w:divBdr>
              <w:divsChild>
                <w:div w:id="1521550198">
                  <w:marLeft w:val="0"/>
                  <w:marRight w:val="0"/>
                  <w:marTop w:val="0"/>
                  <w:marBottom w:val="0"/>
                  <w:divBdr>
                    <w:top w:val="none" w:sz="0" w:space="0" w:color="auto"/>
                    <w:left w:val="none" w:sz="0" w:space="0" w:color="auto"/>
                    <w:bottom w:val="none" w:sz="0" w:space="0" w:color="auto"/>
                    <w:right w:val="none" w:sz="0" w:space="0" w:color="auto"/>
                  </w:divBdr>
                  <w:divsChild>
                    <w:div w:id="242878160">
                      <w:marLeft w:val="0"/>
                      <w:marRight w:val="0"/>
                      <w:marTop w:val="0"/>
                      <w:marBottom w:val="0"/>
                      <w:divBdr>
                        <w:top w:val="none" w:sz="0" w:space="0" w:color="auto"/>
                        <w:left w:val="none" w:sz="0" w:space="0" w:color="auto"/>
                        <w:bottom w:val="none" w:sz="0" w:space="0" w:color="auto"/>
                        <w:right w:val="none" w:sz="0" w:space="0" w:color="auto"/>
                      </w:divBdr>
                      <w:divsChild>
                        <w:div w:id="1923299115">
                          <w:marLeft w:val="0"/>
                          <w:marRight w:val="0"/>
                          <w:marTop w:val="0"/>
                          <w:marBottom w:val="0"/>
                          <w:divBdr>
                            <w:top w:val="none" w:sz="0" w:space="0" w:color="auto"/>
                            <w:left w:val="none" w:sz="0" w:space="0" w:color="auto"/>
                            <w:bottom w:val="none" w:sz="0" w:space="0" w:color="auto"/>
                            <w:right w:val="none" w:sz="0" w:space="0" w:color="auto"/>
                          </w:divBdr>
                          <w:divsChild>
                            <w:div w:id="1501698276">
                              <w:marLeft w:val="0"/>
                              <w:marRight w:val="0"/>
                              <w:marTop w:val="0"/>
                              <w:marBottom w:val="0"/>
                              <w:divBdr>
                                <w:top w:val="none" w:sz="0" w:space="0" w:color="auto"/>
                                <w:left w:val="none" w:sz="0" w:space="0" w:color="auto"/>
                                <w:bottom w:val="none" w:sz="0" w:space="0" w:color="auto"/>
                                <w:right w:val="none" w:sz="0" w:space="0" w:color="auto"/>
                              </w:divBdr>
                              <w:divsChild>
                                <w:div w:id="783622505">
                                  <w:marLeft w:val="0"/>
                                  <w:marRight w:val="0"/>
                                  <w:marTop w:val="0"/>
                                  <w:marBottom w:val="0"/>
                                  <w:divBdr>
                                    <w:top w:val="none" w:sz="0" w:space="0" w:color="auto"/>
                                    <w:left w:val="none" w:sz="0" w:space="0" w:color="auto"/>
                                    <w:bottom w:val="none" w:sz="0" w:space="0" w:color="auto"/>
                                    <w:right w:val="none" w:sz="0" w:space="0" w:color="auto"/>
                                  </w:divBdr>
                                  <w:divsChild>
                                    <w:div w:id="1792237219">
                                      <w:marLeft w:val="0"/>
                                      <w:marRight w:val="0"/>
                                      <w:marTop w:val="0"/>
                                      <w:marBottom w:val="0"/>
                                      <w:divBdr>
                                        <w:top w:val="none" w:sz="0" w:space="0" w:color="auto"/>
                                        <w:left w:val="none" w:sz="0" w:space="0" w:color="auto"/>
                                        <w:bottom w:val="none" w:sz="0" w:space="0" w:color="auto"/>
                                        <w:right w:val="none" w:sz="0" w:space="0" w:color="auto"/>
                                      </w:divBdr>
                                      <w:divsChild>
                                        <w:div w:id="1434860140">
                                          <w:marLeft w:val="0"/>
                                          <w:marRight w:val="0"/>
                                          <w:marTop w:val="0"/>
                                          <w:marBottom w:val="0"/>
                                          <w:divBdr>
                                            <w:top w:val="none" w:sz="0" w:space="0" w:color="auto"/>
                                            <w:left w:val="none" w:sz="0" w:space="0" w:color="auto"/>
                                            <w:bottom w:val="none" w:sz="0" w:space="0" w:color="auto"/>
                                            <w:right w:val="none" w:sz="0" w:space="0" w:color="auto"/>
                                          </w:divBdr>
                                          <w:divsChild>
                                            <w:div w:id="1478912937">
                                              <w:marLeft w:val="0"/>
                                              <w:marRight w:val="0"/>
                                              <w:marTop w:val="0"/>
                                              <w:marBottom w:val="0"/>
                                              <w:divBdr>
                                                <w:top w:val="none" w:sz="0" w:space="0" w:color="auto"/>
                                                <w:left w:val="none" w:sz="0" w:space="0" w:color="auto"/>
                                                <w:bottom w:val="none" w:sz="0" w:space="0" w:color="auto"/>
                                                <w:right w:val="none" w:sz="0" w:space="0" w:color="auto"/>
                                              </w:divBdr>
                                              <w:divsChild>
                                                <w:div w:id="2073236237">
                                                  <w:marLeft w:val="0"/>
                                                  <w:marRight w:val="90"/>
                                                  <w:marTop w:val="0"/>
                                                  <w:marBottom w:val="0"/>
                                                  <w:divBdr>
                                                    <w:top w:val="none" w:sz="0" w:space="0" w:color="auto"/>
                                                    <w:left w:val="none" w:sz="0" w:space="0" w:color="auto"/>
                                                    <w:bottom w:val="none" w:sz="0" w:space="0" w:color="auto"/>
                                                    <w:right w:val="none" w:sz="0" w:space="0" w:color="auto"/>
                                                  </w:divBdr>
                                                  <w:divsChild>
                                                    <w:div w:id="1678002104">
                                                      <w:marLeft w:val="0"/>
                                                      <w:marRight w:val="0"/>
                                                      <w:marTop w:val="0"/>
                                                      <w:marBottom w:val="0"/>
                                                      <w:divBdr>
                                                        <w:top w:val="none" w:sz="0" w:space="0" w:color="auto"/>
                                                        <w:left w:val="none" w:sz="0" w:space="0" w:color="auto"/>
                                                        <w:bottom w:val="none" w:sz="0" w:space="0" w:color="auto"/>
                                                        <w:right w:val="none" w:sz="0" w:space="0" w:color="auto"/>
                                                      </w:divBdr>
                                                      <w:divsChild>
                                                        <w:div w:id="1415273431">
                                                          <w:marLeft w:val="0"/>
                                                          <w:marRight w:val="0"/>
                                                          <w:marTop w:val="0"/>
                                                          <w:marBottom w:val="0"/>
                                                          <w:divBdr>
                                                            <w:top w:val="none" w:sz="0" w:space="0" w:color="auto"/>
                                                            <w:left w:val="none" w:sz="0" w:space="0" w:color="auto"/>
                                                            <w:bottom w:val="none" w:sz="0" w:space="0" w:color="auto"/>
                                                            <w:right w:val="none" w:sz="0" w:space="0" w:color="auto"/>
                                                          </w:divBdr>
                                                          <w:divsChild>
                                                            <w:div w:id="1748109835">
                                                              <w:marLeft w:val="0"/>
                                                              <w:marRight w:val="0"/>
                                                              <w:marTop w:val="0"/>
                                                              <w:marBottom w:val="0"/>
                                                              <w:divBdr>
                                                                <w:top w:val="none" w:sz="0" w:space="0" w:color="auto"/>
                                                                <w:left w:val="none" w:sz="0" w:space="0" w:color="auto"/>
                                                                <w:bottom w:val="none" w:sz="0" w:space="0" w:color="auto"/>
                                                                <w:right w:val="none" w:sz="0" w:space="0" w:color="auto"/>
                                                              </w:divBdr>
                                                              <w:divsChild>
                                                                <w:div w:id="577179151">
                                                                  <w:marLeft w:val="0"/>
                                                                  <w:marRight w:val="0"/>
                                                                  <w:marTop w:val="0"/>
                                                                  <w:marBottom w:val="0"/>
                                                                  <w:divBdr>
                                                                    <w:top w:val="none" w:sz="0" w:space="0" w:color="auto"/>
                                                                    <w:left w:val="none" w:sz="0" w:space="0" w:color="auto"/>
                                                                    <w:bottom w:val="none" w:sz="0" w:space="0" w:color="auto"/>
                                                                    <w:right w:val="none" w:sz="0" w:space="0" w:color="auto"/>
                                                                  </w:divBdr>
                                                                  <w:divsChild>
                                                                    <w:div w:id="1657175853">
                                                                      <w:marLeft w:val="0"/>
                                                                      <w:marRight w:val="0"/>
                                                                      <w:marTop w:val="0"/>
                                                                      <w:marBottom w:val="0"/>
                                                                      <w:divBdr>
                                                                        <w:top w:val="none" w:sz="0" w:space="0" w:color="auto"/>
                                                                        <w:left w:val="none" w:sz="0" w:space="0" w:color="auto"/>
                                                                        <w:bottom w:val="none" w:sz="0" w:space="0" w:color="auto"/>
                                                                        <w:right w:val="none" w:sz="0" w:space="0" w:color="auto"/>
                                                                      </w:divBdr>
                                                                      <w:divsChild>
                                                                        <w:div w:id="44525401">
                                                                          <w:marLeft w:val="0"/>
                                                                          <w:marRight w:val="0"/>
                                                                          <w:marTop w:val="0"/>
                                                                          <w:marBottom w:val="0"/>
                                                                          <w:divBdr>
                                                                            <w:top w:val="none" w:sz="0" w:space="0" w:color="auto"/>
                                                                            <w:left w:val="none" w:sz="0" w:space="0" w:color="auto"/>
                                                                            <w:bottom w:val="none" w:sz="0" w:space="0" w:color="auto"/>
                                                                            <w:right w:val="none" w:sz="0" w:space="0" w:color="auto"/>
                                                                          </w:divBdr>
                                                                          <w:divsChild>
                                                                            <w:div w:id="918904685">
                                                                              <w:marLeft w:val="0"/>
                                                                              <w:marRight w:val="0"/>
                                                                              <w:marTop w:val="0"/>
                                                                              <w:marBottom w:val="0"/>
                                                                              <w:divBdr>
                                                                                <w:top w:val="none" w:sz="0" w:space="0" w:color="auto"/>
                                                                                <w:left w:val="none" w:sz="0" w:space="0" w:color="auto"/>
                                                                                <w:bottom w:val="none" w:sz="0" w:space="0" w:color="auto"/>
                                                                                <w:right w:val="none" w:sz="0" w:space="0" w:color="auto"/>
                                                                              </w:divBdr>
                                                                              <w:divsChild>
                                                                                <w:div w:id="1608928553">
                                                                                  <w:marLeft w:val="180"/>
                                                                                  <w:marRight w:val="180"/>
                                                                                  <w:marTop w:val="0"/>
                                                                                  <w:marBottom w:val="0"/>
                                                                                  <w:divBdr>
                                                                                    <w:top w:val="none" w:sz="0" w:space="0" w:color="auto"/>
                                                                                    <w:left w:val="none" w:sz="0" w:space="0" w:color="auto"/>
                                                                                    <w:bottom w:val="none" w:sz="0" w:space="0" w:color="auto"/>
                                                                                    <w:right w:val="none" w:sz="0" w:space="0" w:color="auto"/>
                                                                                  </w:divBdr>
                                                                                  <w:divsChild>
                                                                                    <w:div w:id="1312756082">
                                                                                      <w:marLeft w:val="0"/>
                                                                                      <w:marRight w:val="0"/>
                                                                                      <w:marTop w:val="0"/>
                                                                                      <w:marBottom w:val="0"/>
                                                                                      <w:divBdr>
                                                                                        <w:top w:val="none" w:sz="0" w:space="0" w:color="auto"/>
                                                                                        <w:left w:val="none" w:sz="0" w:space="0" w:color="auto"/>
                                                                                        <w:bottom w:val="none" w:sz="0" w:space="0" w:color="auto"/>
                                                                                        <w:right w:val="none" w:sz="0" w:space="0" w:color="auto"/>
                                                                                      </w:divBdr>
                                                                                      <w:divsChild>
                                                                                        <w:div w:id="5102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89038">
      <w:bodyDiv w:val="1"/>
      <w:marLeft w:val="0"/>
      <w:marRight w:val="0"/>
      <w:marTop w:val="0"/>
      <w:marBottom w:val="0"/>
      <w:divBdr>
        <w:top w:val="none" w:sz="0" w:space="0" w:color="auto"/>
        <w:left w:val="none" w:sz="0" w:space="0" w:color="auto"/>
        <w:bottom w:val="none" w:sz="0" w:space="0" w:color="auto"/>
        <w:right w:val="none" w:sz="0" w:space="0" w:color="auto"/>
      </w:divBdr>
    </w:div>
    <w:div w:id="242645243">
      <w:bodyDiv w:val="1"/>
      <w:marLeft w:val="0"/>
      <w:marRight w:val="0"/>
      <w:marTop w:val="0"/>
      <w:marBottom w:val="0"/>
      <w:divBdr>
        <w:top w:val="none" w:sz="0" w:space="0" w:color="auto"/>
        <w:left w:val="none" w:sz="0" w:space="0" w:color="auto"/>
        <w:bottom w:val="none" w:sz="0" w:space="0" w:color="auto"/>
        <w:right w:val="none" w:sz="0" w:space="0" w:color="auto"/>
      </w:divBdr>
      <w:divsChild>
        <w:div w:id="257181391">
          <w:marLeft w:val="274"/>
          <w:marRight w:val="0"/>
          <w:marTop w:val="0"/>
          <w:marBottom w:val="0"/>
          <w:divBdr>
            <w:top w:val="none" w:sz="0" w:space="0" w:color="auto"/>
            <w:left w:val="none" w:sz="0" w:space="0" w:color="auto"/>
            <w:bottom w:val="none" w:sz="0" w:space="0" w:color="auto"/>
            <w:right w:val="none" w:sz="0" w:space="0" w:color="auto"/>
          </w:divBdr>
        </w:div>
      </w:divsChild>
    </w:div>
    <w:div w:id="322440282">
      <w:bodyDiv w:val="1"/>
      <w:marLeft w:val="0"/>
      <w:marRight w:val="0"/>
      <w:marTop w:val="0"/>
      <w:marBottom w:val="0"/>
      <w:divBdr>
        <w:top w:val="none" w:sz="0" w:space="0" w:color="auto"/>
        <w:left w:val="none" w:sz="0" w:space="0" w:color="auto"/>
        <w:bottom w:val="none" w:sz="0" w:space="0" w:color="auto"/>
        <w:right w:val="none" w:sz="0" w:space="0" w:color="auto"/>
      </w:divBdr>
    </w:div>
    <w:div w:id="357123858">
      <w:bodyDiv w:val="1"/>
      <w:marLeft w:val="0"/>
      <w:marRight w:val="0"/>
      <w:marTop w:val="0"/>
      <w:marBottom w:val="0"/>
      <w:divBdr>
        <w:top w:val="none" w:sz="0" w:space="0" w:color="auto"/>
        <w:left w:val="none" w:sz="0" w:space="0" w:color="auto"/>
        <w:bottom w:val="none" w:sz="0" w:space="0" w:color="auto"/>
        <w:right w:val="none" w:sz="0" w:space="0" w:color="auto"/>
      </w:divBdr>
    </w:div>
    <w:div w:id="483814255">
      <w:bodyDiv w:val="1"/>
      <w:marLeft w:val="0"/>
      <w:marRight w:val="0"/>
      <w:marTop w:val="0"/>
      <w:marBottom w:val="0"/>
      <w:divBdr>
        <w:top w:val="none" w:sz="0" w:space="0" w:color="auto"/>
        <w:left w:val="none" w:sz="0" w:space="0" w:color="auto"/>
        <w:bottom w:val="none" w:sz="0" w:space="0" w:color="auto"/>
        <w:right w:val="none" w:sz="0" w:space="0" w:color="auto"/>
      </w:divBdr>
    </w:div>
    <w:div w:id="528181314">
      <w:bodyDiv w:val="1"/>
      <w:marLeft w:val="0"/>
      <w:marRight w:val="0"/>
      <w:marTop w:val="0"/>
      <w:marBottom w:val="0"/>
      <w:divBdr>
        <w:top w:val="none" w:sz="0" w:space="0" w:color="auto"/>
        <w:left w:val="none" w:sz="0" w:space="0" w:color="auto"/>
        <w:bottom w:val="none" w:sz="0" w:space="0" w:color="auto"/>
        <w:right w:val="none" w:sz="0" w:space="0" w:color="auto"/>
      </w:divBdr>
    </w:div>
    <w:div w:id="642201198">
      <w:bodyDiv w:val="1"/>
      <w:marLeft w:val="0"/>
      <w:marRight w:val="0"/>
      <w:marTop w:val="0"/>
      <w:marBottom w:val="0"/>
      <w:divBdr>
        <w:top w:val="none" w:sz="0" w:space="0" w:color="auto"/>
        <w:left w:val="none" w:sz="0" w:space="0" w:color="auto"/>
        <w:bottom w:val="none" w:sz="0" w:space="0" w:color="auto"/>
        <w:right w:val="none" w:sz="0" w:space="0" w:color="auto"/>
      </w:divBdr>
    </w:div>
    <w:div w:id="716010379">
      <w:bodyDiv w:val="1"/>
      <w:marLeft w:val="0"/>
      <w:marRight w:val="0"/>
      <w:marTop w:val="0"/>
      <w:marBottom w:val="0"/>
      <w:divBdr>
        <w:top w:val="none" w:sz="0" w:space="0" w:color="auto"/>
        <w:left w:val="none" w:sz="0" w:space="0" w:color="auto"/>
        <w:bottom w:val="none" w:sz="0" w:space="0" w:color="auto"/>
        <w:right w:val="none" w:sz="0" w:space="0" w:color="auto"/>
      </w:divBdr>
      <w:divsChild>
        <w:div w:id="1433017048">
          <w:marLeft w:val="0"/>
          <w:marRight w:val="0"/>
          <w:marTop w:val="0"/>
          <w:marBottom w:val="0"/>
          <w:divBdr>
            <w:top w:val="none" w:sz="0" w:space="0" w:color="auto"/>
            <w:left w:val="none" w:sz="0" w:space="0" w:color="auto"/>
            <w:bottom w:val="none" w:sz="0" w:space="0" w:color="auto"/>
            <w:right w:val="none" w:sz="0" w:space="0" w:color="auto"/>
          </w:divBdr>
        </w:div>
        <w:div w:id="1747796506">
          <w:marLeft w:val="0"/>
          <w:marRight w:val="0"/>
          <w:marTop w:val="0"/>
          <w:marBottom w:val="0"/>
          <w:divBdr>
            <w:top w:val="none" w:sz="0" w:space="0" w:color="auto"/>
            <w:left w:val="none" w:sz="0" w:space="0" w:color="auto"/>
            <w:bottom w:val="none" w:sz="0" w:space="0" w:color="auto"/>
            <w:right w:val="none" w:sz="0" w:space="0" w:color="auto"/>
          </w:divBdr>
        </w:div>
        <w:div w:id="2115246986">
          <w:marLeft w:val="0"/>
          <w:marRight w:val="0"/>
          <w:marTop w:val="0"/>
          <w:marBottom w:val="0"/>
          <w:divBdr>
            <w:top w:val="none" w:sz="0" w:space="0" w:color="auto"/>
            <w:left w:val="none" w:sz="0" w:space="0" w:color="auto"/>
            <w:bottom w:val="none" w:sz="0" w:space="0" w:color="auto"/>
            <w:right w:val="none" w:sz="0" w:space="0" w:color="auto"/>
          </w:divBdr>
        </w:div>
        <w:div w:id="58675543">
          <w:marLeft w:val="0"/>
          <w:marRight w:val="0"/>
          <w:marTop w:val="0"/>
          <w:marBottom w:val="0"/>
          <w:divBdr>
            <w:top w:val="none" w:sz="0" w:space="0" w:color="auto"/>
            <w:left w:val="none" w:sz="0" w:space="0" w:color="auto"/>
            <w:bottom w:val="none" w:sz="0" w:space="0" w:color="auto"/>
            <w:right w:val="none" w:sz="0" w:space="0" w:color="auto"/>
          </w:divBdr>
        </w:div>
        <w:div w:id="580911709">
          <w:marLeft w:val="0"/>
          <w:marRight w:val="0"/>
          <w:marTop w:val="0"/>
          <w:marBottom w:val="0"/>
          <w:divBdr>
            <w:top w:val="none" w:sz="0" w:space="0" w:color="auto"/>
            <w:left w:val="none" w:sz="0" w:space="0" w:color="auto"/>
            <w:bottom w:val="none" w:sz="0" w:space="0" w:color="auto"/>
            <w:right w:val="none" w:sz="0" w:space="0" w:color="auto"/>
          </w:divBdr>
        </w:div>
        <w:div w:id="1010646151">
          <w:marLeft w:val="0"/>
          <w:marRight w:val="0"/>
          <w:marTop w:val="0"/>
          <w:marBottom w:val="0"/>
          <w:divBdr>
            <w:top w:val="none" w:sz="0" w:space="0" w:color="auto"/>
            <w:left w:val="none" w:sz="0" w:space="0" w:color="auto"/>
            <w:bottom w:val="none" w:sz="0" w:space="0" w:color="auto"/>
            <w:right w:val="none" w:sz="0" w:space="0" w:color="auto"/>
          </w:divBdr>
        </w:div>
        <w:div w:id="449589505">
          <w:marLeft w:val="0"/>
          <w:marRight w:val="0"/>
          <w:marTop w:val="0"/>
          <w:marBottom w:val="0"/>
          <w:divBdr>
            <w:top w:val="none" w:sz="0" w:space="0" w:color="auto"/>
            <w:left w:val="none" w:sz="0" w:space="0" w:color="auto"/>
            <w:bottom w:val="none" w:sz="0" w:space="0" w:color="auto"/>
            <w:right w:val="none" w:sz="0" w:space="0" w:color="auto"/>
          </w:divBdr>
        </w:div>
        <w:div w:id="141624992">
          <w:marLeft w:val="0"/>
          <w:marRight w:val="0"/>
          <w:marTop w:val="0"/>
          <w:marBottom w:val="0"/>
          <w:divBdr>
            <w:top w:val="none" w:sz="0" w:space="0" w:color="auto"/>
            <w:left w:val="none" w:sz="0" w:space="0" w:color="auto"/>
            <w:bottom w:val="none" w:sz="0" w:space="0" w:color="auto"/>
            <w:right w:val="none" w:sz="0" w:space="0" w:color="auto"/>
          </w:divBdr>
        </w:div>
      </w:divsChild>
    </w:div>
    <w:div w:id="733502225">
      <w:bodyDiv w:val="1"/>
      <w:marLeft w:val="0"/>
      <w:marRight w:val="0"/>
      <w:marTop w:val="0"/>
      <w:marBottom w:val="0"/>
      <w:divBdr>
        <w:top w:val="none" w:sz="0" w:space="0" w:color="auto"/>
        <w:left w:val="none" w:sz="0" w:space="0" w:color="auto"/>
        <w:bottom w:val="none" w:sz="0" w:space="0" w:color="auto"/>
        <w:right w:val="none" w:sz="0" w:space="0" w:color="auto"/>
      </w:divBdr>
      <w:divsChild>
        <w:div w:id="338704598">
          <w:marLeft w:val="0"/>
          <w:marRight w:val="0"/>
          <w:marTop w:val="0"/>
          <w:marBottom w:val="0"/>
          <w:divBdr>
            <w:top w:val="none" w:sz="0" w:space="0" w:color="auto"/>
            <w:left w:val="none" w:sz="0" w:space="0" w:color="auto"/>
            <w:bottom w:val="none" w:sz="0" w:space="0" w:color="auto"/>
            <w:right w:val="none" w:sz="0" w:space="0" w:color="auto"/>
          </w:divBdr>
        </w:div>
        <w:div w:id="2105108884">
          <w:marLeft w:val="0"/>
          <w:marRight w:val="0"/>
          <w:marTop w:val="0"/>
          <w:marBottom w:val="0"/>
          <w:divBdr>
            <w:top w:val="none" w:sz="0" w:space="0" w:color="auto"/>
            <w:left w:val="none" w:sz="0" w:space="0" w:color="auto"/>
            <w:bottom w:val="none" w:sz="0" w:space="0" w:color="auto"/>
            <w:right w:val="none" w:sz="0" w:space="0" w:color="auto"/>
          </w:divBdr>
        </w:div>
        <w:div w:id="1738162271">
          <w:marLeft w:val="0"/>
          <w:marRight w:val="0"/>
          <w:marTop w:val="0"/>
          <w:marBottom w:val="0"/>
          <w:divBdr>
            <w:top w:val="none" w:sz="0" w:space="0" w:color="auto"/>
            <w:left w:val="none" w:sz="0" w:space="0" w:color="auto"/>
            <w:bottom w:val="none" w:sz="0" w:space="0" w:color="auto"/>
            <w:right w:val="none" w:sz="0" w:space="0" w:color="auto"/>
          </w:divBdr>
        </w:div>
        <w:div w:id="681589648">
          <w:marLeft w:val="0"/>
          <w:marRight w:val="0"/>
          <w:marTop w:val="0"/>
          <w:marBottom w:val="0"/>
          <w:divBdr>
            <w:top w:val="none" w:sz="0" w:space="0" w:color="auto"/>
            <w:left w:val="none" w:sz="0" w:space="0" w:color="auto"/>
            <w:bottom w:val="none" w:sz="0" w:space="0" w:color="auto"/>
            <w:right w:val="none" w:sz="0" w:space="0" w:color="auto"/>
          </w:divBdr>
        </w:div>
      </w:divsChild>
    </w:div>
    <w:div w:id="752162062">
      <w:bodyDiv w:val="1"/>
      <w:marLeft w:val="0"/>
      <w:marRight w:val="0"/>
      <w:marTop w:val="0"/>
      <w:marBottom w:val="0"/>
      <w:divBdr>
        <w:top w:val="none" w:sz="0" w:space="0" w:color="auto"/>
        <w:left w:val="none" w:sz="0" w:space="0" w:color="auto"/>
        <w:bottom w:val="none" w:sz="0" w:space="0" w:color="auto"/>
        <w:right w:val="none" w:sz="0" w:space="0" w:color="auto"/>
      </w:divBdr>
    </w:div>
    <w:div w:id="1069427747">
      <w:bodyDiv w:val="1"/>
      <w:marLeft w:val="0"/>
      <w:marRight w:val="0"/>
      <w:marTop w:val="0"/>
      <w:marBottom w:val="0"/>
      <w:divBdr>
        <w:top w:val="none" w:sz="0" w:space="0" w:color="auto"/>
        <w:left w:val="none" w:sz="0" w:space="0" w:color="auto"/>
        <w:bottom w:val="none" w:sz="0" w:space="0" w:color="auto"/>
        <w:right w:val="none" w:sz="0" w:space="0" w:color="auto"/>
      </w:divBdr>
    </w:div>
    <w:div w:id="1076170392">
      <w:bodyDiv w:val="1"/>
      <w:marLeft w:val="0"/>
      <w:marRight w:val="0"/>
      <w:marTop w:val="0"/>
      <w:marBottom w:val="0"/>
      <w:divBdr>
        <w:top w:val="none" w:sz="0" w:space="0" w:color="auto"/>
        <w:left w:val="none" w:sz="0" w:space="0" w:color="auto"/>
        <w:bottom w:val="none" w:sz="0" w:space="0" w:color="auto"/>
        <w:right w:val="none" w:sz="0" w:space="0" w:color="auto"/>
      </w:divBdr>
      <w:divsChild>
        <w:div w:id="1144814495">
          <w:marLeft w:val="274"/>
          <w:marRight w:val="0"/>
          <w:marTop w:val="0"/>
          <w:marBottom w:val="0"/>
          <w:divBdr>
            <w:top w:val="none" w:sz="0" w:space="0" w:color="auto"/>
            <w:left w:val="none" w:sz="0" w:space="0" w:color="auto"/>
            <w:bottom w:val="none" w:sz="0" w:space="0" w:color="auto"/>
            <w:right w:val="none" w:sz="0" w:space="0" w:color="auto"/>
          </w:divBdr>
        </w:div>
        <w:div w:id="1708068751">
          <w:marLeft w:val="274"/>
          <w:marRight w:val="0"/>
          <w:marTop w:val="0"/>
          <w:marBottom w:val="0"/>
          <w:divBdr>
            <w:top w:val="none" w:sz="0" w:space="0" w:color="auto"/>
            <w:left w:val="none" w:sz="0" w:space="0" w:color="auto"/>
            <w:bottom w:val="none" w:sz="0" w:space="0" w:color="auto"/>
            <w:right w:val="none" w:sz="0" w:space="0" w:color="auto"/>
          </w:divBdr>
        </w:div>
        <w:div w:id="1996060835">
          <w:marLeft w:val="274"/>
          <w:marRight w:val="0"/>
          <w:marTop w:val="0"/>
          <w:marBottom w:val="0"/>
          <w:divBdr>
            <w:top w:val="none" w:sz="0" w:space="0" w:color="auto"/>
            <w:left w:val="none" w:sz="0" w:space="0" w:color="auto"/>
            <w:bottom w:val="none" w:sz="0" w:space="0" w:color="auto"/>
            <w:right w:val="none" w:sz="0" w:space="0" w:color="auto"/>
          </w:divBdr>
        </w:div>
      </w:divsChild>
    </w:div>
    <w:div w:id="1127160812">
      <w:bodyDiv w:val="1"/>
      <w:marLeft w:val="0"/>
      <w:marRight w:val="0"/>
      <w:marTop w:val="0"/>
      <w:marBottom w:val="0"/>
      <w:divBdr>
        <w:top w:val="none" w:sz="0" w:space="0" w:color="auto"/>
        <w:left w:val="none" w:sz="0" w:space="0" w:color="auto"/>
        <w:bottom w:val="none" w:sz="0" w:space="0" w:color="auto"/>
        <w:right w:val="none" w:sz="0" w:space="0" w:color="auto"/>
      </w:divBdr>
    </w:div>
    <w:div w:id="1144618114">
      <w:bodyDiv w:val="1"/>
      <w:marLeft w:val="0"/>
      <w:marRight w:val="0"/>
      <w:marTop w:val="0"/>
      <w:marBottom w:val="0"/>
      <w:divBdr>
        <w:top w:val="none" w:sz="0" w:space="0" w:color="auto"/>
        <w:left w:val="none" w:sz="0" w:space="0" w:color="auto"/>
        <w:bottom w:val="none" w:sz="0" w:space="0" w:color="auto"/>
        <w:right w:val="none" w:sz="0" w:space="0" w:color="auto"/>
      </w:divBdr>
      <w:divsChild>
        <w:div w:id="1817797070">
          <w:marLeft w:val="274"/>
          <w:marRight w:val="0"/>
          <w:marTop w:val="0"/>
          <w:marBottom w:val="0"/>
          <w:divBdr>
            <w:top w:val="none" w:sz="0" w:space="0" w:color="auto"/>
            <w:left w:val="none" w:sz="0" w:space="0" w:color="auto"/>
            <w:bottom w:val="none" w:sz="0" w:space="0" w:color="auto"/>
            <w:right w:val="none" w:sz="0" w:space="0" w:color="auto"/>
          </w:divBdr>
        </w:div>
      </w:divsChild>
    </w:div>
    <w:div w:id="1221676411">
      <w:bodyDiv w:val="1"/>
      <w:marLeft w:val="0"/>
      <w:marRight w:val="0"/>
      <w:marTop w:val="0"/>
      <w:marBottom w:val="0"/>
      <w:divBdr>
        <w:top w:val="none" w:sz="0" w:space="0" w:color="auto"/>
        <w:left w:val="none" w:sz="0" w:space="0" w:color="auto"/>
        <w:bottom w:val="none" w:sz="0" w:space="0" w:color="auto"/>
        <w:right w:val="none" w:sz="0" w:space="0" w:color="auto"/>
      </w:divBdr>
    </w:div>
    <w:div w:id="1234898862">
      <w:bodyDiv w:val="1"/>
      <w:marLeft w:val="0"/>
      <w:marRight w:val="0"/>
      <w:marTop w:val="0"/>
      <w:marBottom w:val="0"/>
      <w:divBdr>
        <w:top w:val="none" w:sz="0" w:space="0" w:color="auto"/>
        <w:left w:val="none" w:sz="0" w:space="0" w:color="auto"/>
        <w:bottom w:val="none" w:sz="0" w:space="0" w:color="auto"/>
        <w:right w:val="none" w:sz="0" w:space="0" w:color="auto"/>
      </w:divBdr>
    </w:div>
    <w:div w:id="1267275203">
      <w:bodyDiv w:val="1"/>
      <w:marLeft w:val="0"/>
      <w:marRight w:val="0"/>
      <w:marTop w:val="0"/>
      <w:marBottom w:val="0"/>
      <w:divBdr>
        <w:top w:val="none" w:sz="0" w:space="0" w:color="auto"/>
        <w:left w:val="none" w:sz="0" w:space="0" w:color="auto"/>
        <w:bottom w:val="none" w:sz="0" w:space="0" w:color="auto"/>
        <w:right w:val="none" w:sz="0" w:space="0" w:color="auto"/>
      </w:divBdr>
      <w:divsChild>
        <w:div w:id="185367798">
          <w:marLeft w:val="547"/>
          <w:marRight w:val="0"/>
          <w:marTop w:val="0"/>
          <w:marBottom w:val="0"/>
          <w:divBdr>
            <w:top w:val="none" w:sz="0" w:space="0" w:color="auto"/>
            <w:left w:val="none" w:sz="0" w:space="0" w:color="auto"/>
            <w:bottom w:val="none" w:sz="0" w:space="0" w:color="auto"/>
            <w:right w:val="none" w:sz="0" w:space="0" w:color="auto"/>
          </w:divBdr>
        </w:div>
        <w:div w:id="1951089982">
          <w:marLeft w:val="547"/>
          <w:marRight w:val="0"/>
          <w:marTop w:val="0"/>
          <w:marBottom w:val="0"/>
          <w:divBdr>
            <w:top w:val="none" w:sz="0" w:space="0" w:color="auto"/>
            <w:left w:val="none" w:sz="0" w:space="0" w:color="auto"/>
            <w:bottom w:val="none" w:sz="0" w:space="0" w:color="auto"/>
            <w:right w:val="none" w:sz="0" w:space="0" w:color="auto"/>
          </w:divBdr>
        </w:div>
        <w:div w:id="148518373">
          <w:marLeft w:val="1267"/>
          <w:marRight w:val="0"/>
          <w:marTop w:val="0"/>
          <w:marBottom w:val="0"/>
          <w:divBdr>
            <w:top w:val="none" w:sz="0" w:space="0" w:color="auto"/>
            <w:left w:val="none" w:sz="0" w:space="0" w:color="auto"/>
            <w:bottom w:val="none" w:sz="0" w:space="0" w:color="auto"/>
            <w:right w:val="none" w:sz="0" w:space="0" w:color="auto"/>
          </w:divBdr>
        </w:div>
        <w:div w:id="368070205">
          <w:marLeft w:val="1267"/>
          <w:marRight w:val="0"/>
          <w:marTop w:val="0"/>
          <w:marBottom w:val="0"/>
          <w:divBdr>
            <w:top w:val="none" w:sz="0" w:space="0" w:color="auto"/>
            <w:left w:val="none" w:sz="0" w:space="0" w:color="auto"/>
            <w:bottom w:val="none" w:sz="0" w:space="0" w:color="auto"/>
            <w:right w:val="none" w:sz="0" w:space="0" w:color="auto"/>
          </w:divBdr>
        </w:div>
        <w:div w:id="654647274">
          <w:marLeft w:val="1267"/>
          <w:marRight w:val="0"/>
          <w:marTop w:val="0"/>
          <w:marBottom w:val="0"/>
          <w:divBdr>
            <w:top w:val="none" w:sz="0" w:space="0" w:color="auto"/>
            <w:left w:val="none" w:sz="0" w:space="0" w:color="auto"/>
            <w:bottom w:val="none" w:sz="0" w:space="0" w:color="auto"/>
            <w:right w:val="none" w:sz="0" w:space="0" w:color="auto"/>
          </w:divBdr>
        </w:div>
        <w:div w:id="544874402">
          <w:marLeft w:val="1267"/>
          <w:marRight w:val="0"/>
          <w:marTop w:val="0"/>
          <w:marBottom w:val="0"/>
          <w:divBdr>
            <w:top w:val="none" w:sz="0" w:space="0" w:color="auto"/>
            <w:left w:val="none" w:sz="0" w:space="0" w:color="auto"/>
            <w:bottom w:val="none" w:sz="0" w:space="0" w:color="auto"/>
            <w:right w:val="none" w:sz="0" w:space="0" w:color="auto"/>
          </w:divBdr>
        </w:div>
        <w:div w:id="289357533">
          <w:marLeft w:val="1267"/>
          <w:marRight w:val="0"/>
          <w:marTop w:val="0"/>
          <w:marBottom w:val="0"/>
          <w:divBdr>
            <w:top w:val="none" w:sz="0" w:space="0" w:color="auto"/>
            <w:left w:val="none" w:sz="0" w:space="0" w:color="auto"/>
            <w:bottom w:val="none" w:sz="0" w:space="0" w:color="auto"/>
            <w:right w:val="none" w:sz="0" w:space="0" w:color="auto"/>
          </w:divBdr>
        </w:div>
      </w:divsChild>
    </w:div>
    <w:div w:id="1412659796">
      <w:bodyDiv w:val="1"/>
      <w:marLeft w:val="0"/>
      <w:marRight w:val="0"/>
      <w:marTop w:val="0"/>
      <w:marBottom w:val="0"/>
      <w:divBdr>
        <w:top w:val="none" w:sz="0" w:space="0" w:color="auto"/>
        <w:left w:val="none" w:sz="0" w:space="0" w:color="auto"/>
        <w:bottom w:val="none" w:sz="0" w:space="0" w:color="auto"/>
        <w:right w:val="none" w:sz="0" w:space="0" w:color="auto"/>
      </w:divBdr>
      <w:divsChild>
        <w:div w:id="1842158913">
          <w:marLeft w:val="274"/>
          <w:marRight w:val="0"/>
          <w:marTop w:val="0"/>
          <w:marBottom w:val="0"/>
          <w:divBdr>
            <w:top w:val="none" w:sz="0" w:space="0" w:color="auto"/>
            <w:left w:val="none" w:sz="0" w:space="0" w:color="auto"/>
            <w:bottom w:val="none" w:sz="0" w:space="0" w:color="auto"/>
            <w:right w:val="none" w:sz="0" w:space="0" w:color="auto"/>
          </w:divBdr>
        </w:div>
      </w:divsChild>
    </w:div>
    <w:div w:id="1424648647">
      <w:bodyDiv w:val="1"/>
      <w:marLeft w:val="0"/>
      <w:marRight w:val="0"/>
      <w:marTop w:val="0"/>
      <w:marBottom w:val="0"/>
      <w:divBdr>
        <w:top w:val="none" w:sz="0" w:space="0" w:color="auto"/>
        <w:left w:val="none" w:sz="0" w:space="0" w:color="auto"/>
        <w:bottom w:val="none" w:sz="0" w:space="0" w:color="auto"/>
        <w:right w:val="none" w:sz="0" w:space="0" w:color="auto"/>
      </w:divBdr>
    </w:div>
    <w:div w:id="1482119626">
      <w:bodyDiv w:val="1"/>
      <w:marLeft w:val="0"/>
      <w:marRight w:val="0"/>
      <w:marTop w:val="0"/>
      <w:marBottom w:val="0"/>
      <w:divBdr>
        <w:top w:val="none" w:sz="0" w:space="0" w:color="auto"/>
        <w:left w:val="none" w:sz="0" w:space="0" w:color="auto"/>
        <w:bottom w:val="none" w:sz="0" w:space="0" w:color="auto"/>
        <w:right w:val="none" w:sz="0" w:space="0" w:color="auto"/>
      </w:divBdr>
    </w:div>
    <w:div w:id="1487237701">
      <w:bodyDiv w:val="1"/>
      <w:marLeft w:val="0"/>
      <w:marRight w:val="0"/>
      <w:marTop w:val="0"/>
      <w:marBottom w:val="0"/>
      <w:divBdr>
        <w:top w:val="none" w:sz="0" w:space="0" w:color="auto"/>
        <w:left w:val="none" w:sz="0" w:space="0" w:color="auto"/>
        <w:bottom w:val="none" w:sz="0" w:space="0" w:color="auto"/>
        <w:right w:val="none" w:sz="0" w:space="0" w:color="auto"/>
      </w:divBdr>
    </w:div>
    <w:div w:id="1505318548">
      <w:bodyDiv w:val="1"/>
      <w:marLeft w:val="0"/>
      <w:marRight w:val="0"/>
      <w:marTop w:val="0"/>
      <w:marBottom w:val="0"/>
      <w:divBdr>
        <w:top w:val="none" w:sz="0" w:space="0" w:color="auto"/>
        <w:left w:val="none" w:sz="0" w:space="0" w:color="auto"/>
        <w:bottom w:val="none" w:sz="0" w:space="0" w:color="auto"/>
        <w:right w:val="none" w:sz="0" w:space="0" w:color="auto"/>
      </w:divBdr>
    </w:div>
    <w:div w:id="1639872839">
      <w:bodyDiv w:val="1"/>
      <w:marLeft w:val="0"/>
      <w:marRight w:val="0"/>
      <w:marTop w:val="0"/>
      <w:marBottom w:val="0"/>
      <w:divBdr>
        <w:top w:val="none" w:sz="0" w:space="0" w:color="auto"/>
        <w:left w:val="none" w:sz="0" w:space="0" w:color="auto"/>
        <w:bottom w:val="none" w:sz="0" w:space="0" w:color="auto"/>
        <w:right w:val="none" w:sz="0" w:space="0" w:color="auto"/>
      </w:divBdr>
      <w:divsChild>
        <w:div w:id="1645039307">
          <w:marLeft w:val="274"/>
          <w:marRight w:val="0"/>
          <w:marTop w:val="0"/>
          <w:marBottom w:val="0"/>
          <w:divBdr>
            <w:top w:val="none" w:sz="0" w:space="0" w:color="auto"/>
            <w:left w:val="none" w:sz="0" w:space="0" w:color="auto"/>
            <w:bottom w:val="none" w:sz="0" w:space="0" w:color="auto"/>
            <w:right w:val="none" w:sz="0" w:space="0" w:color="auto"/>
          </w:divBdr>
        </w:div>
      </w:divsChild>
    </w:div>
    <w:div w:id="1674724355">
      <w:bodyDiv w:val="1"/>
      <w:marLeft w:val="0"/>
      <w:marRight w:val="0"/>
      <w:marTop w:val="0"/>
      <w:marBottom w:val="0"/>
      <w:divBdr>
        <w:top w:val="none" w:sz="0" w:space="0" w:color="auto"/>
        <w:left w:val="none" w:sz="0" w:space="0" w:color="auto"/>
        <w:bottom w:val="none" w:sz="0" w:space="0" w:color="auto"/>
        <w:right w:val="none" w:sz="0" w:space="0" w:color="auto"/>
      </w:divBdr>
    </w:div>
    <w:div w:id="1704090660">
      <w:bodyDiv w:val="1"/>
      <w:marLeft w:val="0"/>
      <w:marRight w:val="0"/>
      <w:marTop w:val="0"/>
      <w:marBottom w:val="0"/>
      <w:divBdr>
        <w:top w:val="none" w:sz="0" w:space="0" w:color="auto"/>
        <w:left w:val="none" w:sz="0" w:space="0" w:color="auto"/>
        <w:bottom w:val="none" w:sz="0" w:space="0" w:color="auto"/>
        <w:right w:val="none" w:sz="0" w:space="0" w:color="auto"/>
      </w:divBdr>
      <w:divsChild>
        <w:div w:id="1481187019">
          <w:marLeft w:val="274"/>
          <w:marRight w:val="0"/>
          <w:marTop w:val="0"/>
          <w:marBottom w:val="0"/>
          <w:divBdr>
            <w:top w:val="none" w:sz="0" w:space="0" w:color="auto"/>
            <w:left w:val="none" w:sz="0" w:space="0" w:color="auto"/>
            <w:bottom w:val="none" w:sz="0" w:space="0" w:color="auto"/>
            <w:right w:val="none" w:sz="0" w:space="0" w:color="auto"/>
          </w:divBdr>
        </w:div>
      </w:divsChild>
    </w:div>
    <w:div w:id="1744989698">
      <w:bodyDiv w:val="1"/>
      <w:marLeft w:val="0"/>
      <w:marRight w:val="0"/>
      <w:marTop w:val="0"/>
      <w:marBottom w:val="0"/>
      <w:divBdr>
        <w:top w:val="none" w:sz="0" w:space="0" w:color="auto"/>
        <w:left w:val="none" w:sz="0" w:space="0" w:color="auto"/>
        <w:bottom w:val="none" w:sz="0" w:space="0" w:color="auto"/>
        <w:right w:val="none" w:sz="0" w:space="0" w:color="auto"/>
      </w:divBdr>
    </w:div>
    <w:div w:id="1756896128">
      <w:bodyDiv w:val="1"/>
      <w:marLeft w:val="0"/>
      <w:marRight w:val="0"/>
      <w:marTop w:val="0"/>
      <w:marBottom w:val="0"/>
      <w:divBdr>
        <w:top w:val="none" w:sz="0" w:space="0" w:color="auto"/>
        <w:left w:val="none" w:sz="0" w:space="0" w:color="auto"/>
        <w:bottom w:val="none" w:sz="0" w:space="0" w:color="auto"/>
        <w:right w:val="none" w:sz="0" w:space="0" w:color="auto"/>
      </w:divBdr>
      <w:divsChild>
        <w:div w:id="1238829574">
          <w:marLeft w:val="288"/>
          <w:marRight w:val="0"/>
          <w:marTop w:val="168"/>
          <w:marBottom w:val="0"/>
          <w:divBdr>
            <w:top w:val="none" w:sz="0" w:space="0" w:color="auto"/>
            <w:left w:val="none" w:sz="0" w:space="0" w:color="auto"/>
            <w:bottom w:val="none" w:sz="0" w:space="0" w:color="auto"/>
            <w:right w:val="none" w:sz="0" w:space="0" w:color="auto"/>
          </w:divBdr>
        </w:div>
        <w:div w:id="922760353">
          <w:marLeft w:val="288"/>
          <w:marRight w:val="0"/>
          <w:marTop w:val="168"/>
          <w:marBottom w:val="0"/>
          <w:divBdr>
            <w:top w:val="none" w:sz="0" w:space="0" w:color="auto"/>
            <w:left w:val="none" w:sz="0" w:space="0" w:color="auto"/>
            <w:bottom w:val="none" w:sz="0" w:space="0" w:color="auto"/>
            <w:right w:val="none" w:sz="0" w:space="0" w:color="auto"/>
          </w:divBdr>
        </w:div>
        <w:div w:id="1620381610">
          <w:marLeft w:val="288"/>
          <w:marRight w:val="0"/>
          <w:marTop w:val="168"/>
          <w:marBottom w:val="0"/>
          <w:divBdr>
            <w:top w:val="none" w:sz="0" w:space="0" w:color="auto"/>
            <w:left w:val="none" w:sz="0" w:space="0" w:color="auto"/>
            <w:bottom w:val="none" w:sz="0" w:space="0" w:color="auto"/>
            <w:right w:val="none" w:sz="0" w:space="0" w:color="auto"/>
          </w:divBdr>
        </w:div>
        <w:div w:id="794829142">
          <w:marLeft w:val="288"/>
          <w:marRight w:val="0"/>
          <w:marTop w:val="168"/>
          <w:marBottom w:val="0"/>
          <w:divBdr>
            <w:top w:val="none" w:sz="0" w:space="0" w:color="auto"/>
            <w:left w:val="none" w:sz="0" w:space="0" w:color="auto"/>
            <w:bottom w:val="none" w:sz="0" w:space="0" w:color="auto"/>
            <w:right w:val="none" w:sz="0" w:space="0" w:color="auto"/>
          </w:divBdr>
        </w:div>
        <w:div w:id="1631008170">
          <w:marLeft w:val="288"/>
          <w:marRight w:val="0"/>
          <w:marTop w:val="168"/>
          <w:marBottom w:val="0"/>
          <w:divBdr>
            <w:top w:val="none" w:sz="0" w:space="0" w:color="auto"/>
            <w:left w:val="none" w:sz="0" w:space="0" w:color="auto"/>
            <w:bottom w:val="none" w:sz="0" w:space="0" w:color="auto"/>
            <w:right w:val="none" w:sz="0" w:space="0" w:color="auto"/>
          </w:divBdr>
        </w:div>
        <w:div w:id="373846576">
          <w:marLeft w:val="288"/>
          <w:marRight w:val="0"/>
          <w:marTop w:val="168"/>
          <w:marBottom w:val="0"/>
          <w:divBdr>
            <w:top w:val="none" w:sz="0" w:space="0" w:color="auto"/>
            <w:left w:val="none" w:sz="0" w:space="0" w:color="auto"/>
            <w:bottom w:val="none" w:sz="0" w:space="0" w:color="auto"/>
            <w:right w:val="none" w:sz="0" w:space="0" w:color="auto"/>
          </w:divBdr>
        </w:div>
        <w:div w:id="81798309">
          <w:marLeft w:val="288"/>
          <w:marRight w:val="0"/>
          <w:marTop w:val="168"/>
          <w:marBottom w:val="0"/>
          <w:divBdr>
            <w:top w:val="none" w:sz="0" w:space="0" w:color="auto"/>
            <w:left w:val="none" w:sz="0" w:space="0" w:color="auto"/>
            <w:bottom w:val="none" w:sz="0" w:space="0" w:color="auto"/>
            <w:right w:val="none" w:sz="0" w:space="0" w:color="auto"/>
          </w:divBdr>
        </w:div>
        <w:div w:id="1414663315">
          <w:marLeft w:val="288"/>
          <w:marRight w:val="0"/>
          <w:marTop w:val="168"/>
          <w:marBottom w:val="0"/>
          <w:divBdr>
            <w:top w:val="none" w:sz="0" w:space="0" w:color="auto"/>
            <w:left w:val="none" w:sz="0" w:space="0" w:color="auto"/>
            <w:bottom w:val="none" w:sz="0" w:space="0" w:color="auto"/>
            <w:right w:val="none" w:sz="0" w:space="0" w:color="auto"/>
          </w:divBdr>
        </w:div>
      </w:divsChild>
    </w:div>
    <w:div w:id="1770589017">
      <w:bodyDiv w:val="1"/>
      <w:marLeft w:val="0"/>
      <w:marRight w:val="0"/>
      <w:marTop w:val="0"/>
      <w:marBottom w:val="0"/>
      <w:divBdr>
        <w:top w:val="none" w:sz="0" w:space="0" w:color="auto"/>
        <w:left w:val="none" w:sz="0" w:space="0" w:color="auto"/>
        <w:bottom w:val="none" w:sz="0" w:space="0" w:color="auto"/>
        <w:right w:val="none" w:sz="0" w:space="0" w:color="auto"/>
      </w:divBdr>
    </w:div>
    <w:div w:id="1785343597">
      <w:bodyDiv w:val="1"/>
      <w:marLeft w:val="0"/>
      <w:marRight w:val="0"/>
      <w:marTop w:val="0"/>
      <w:marBottom w:val="0"/>
      <w:divBdr>
        <w:top w:val="none" w:sz="0" w:space="0" w:color="auto"/>
        <w:left w:val="none" w:sz="0" w:space="0" w:color="auto"/>
        <w:bottom w:val="none" w:sz="0" w:space="0" w:color="auto"/>
        <w:right w:val="none" w:sz="0" w:space="0" w:color="auto"/>
      </w:divBdr>
    </w:div>
    <w:div w:id="1787381771">
      <w:bodyDiv w:val="1"/>
      <w:marLeft w:val="0"/>
      <w:marRight w:val="0"/>
      <w:marTop w:val="0"/>
      <w:marBottom w:val="0"/>
      <w:divBdr>
        <w:top w:val="none" w:sz="0" w:space="0" w:color="auto"/>
        <w:left w:val="none" w:sz="0" w:space="0" w:color="auto"/>
        <w:bottom w:val="none" w:sz="0" w:space="0" w:color="auto"/>
        <w:right w:val="none" w:sz="0" w:space="0" w:color="auto"/>
      </w:divBdr>
      <w:divsChild>
        <w:div w:id="1766268987">
          <w:marLeft w:val="0"/>
          <w:marRight w:val="0"/>
          <w:marTop w:val="0"/>
          <w:marBottom w:val="0"/>
          <w:divBdr>
            <w:top w:val="none" w:sz="0" w:space="0" w:color="auto"/>
            <w:left w:val="none" w:sz="0" w:space="0" w:color="auto"/>
            <w:bottom w:val="none" w:sz="0" w:space="0" w:color="auto"/>
            <w:right w:val="none" w:sz="0" w:space="0" w:color="auto"/>
          </w:divBdr>
        </w:div>
      </w:divsChild>
    </w:div>
    <w:div w:id="1820607663">
      <w:bodyDiv w:val="1"/>
      <w:marLeft w:val="0"/>
      <w:marRight w:val="0"/>
      <w:marTop w:val="0"/>
      <w:marBottom w:val="0"/>
      <w:divBdr>
        <w:top w:val="none" w:sz="0" w:space="0" w:color="auto"/>
        <w:left w:val="none" w:sz="0" w:space="0" w:color="auto"/>
        <w:bottom w:val="none" w:sz="0" w:space="0" w:color="auto"/>
        <w:right w:val="none" w:sz="0" w:space="0" w:color="auto"/>
      </w:divBdr>
    </w:div>
    <w:div w:id="1891838149">
      <w:bodyDiv w:val="1"/>
      <w:marLeft w:val="0"/>
      <w:marRight w:val="0"/>
      <w:marTop w:val="0"/>
      <w:marBottom w:val="0"/>
      <w:divBdr>
        <w:top w:val="none" w:sz="0" w:space="0" w:color="auto"/>
        <w:left w:val="none" w:sz="0" w:space="0" w:color="auto"/>
        <w:bottom w:val="none" w:sz="0" w:space="0" w:color="auto"/>
        <w:right w:val="none" w:sz="0" w:space="0" w:color="auto"/>
      </w:divBdr>
    </w:div>
    <w:div w:id="20247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9963-0276-4482-BF02-189B91C6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1007</Words>
  <Characters>5541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TEMAS A TRATAR CON LA CONAGUA</vt:lpstr>
    </vt:vector>
  </TitlesOfParts>
  <Company>Hewlett-Packard</Company>
  <LinksUpToDate>false</LinksUpToDate>
  <CharactersWithSpaces>6535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TEMAS A TRATAR CON LA CONAGUA</dc:title>
  <dc:creator>Sandoval Sánchez Nancy</dc:creator>
  <cp:lastModifiedBy>Jaime Lepe José Manuel</cp:lastModifiedBy>
  <cp:revision>4</cp:revision>
  <cp:lastPrinted>2017-02-07T22:27:00Z</cp:lastPrinted>
  <dcterms:created xsi:type="dcterms:W3CDTF">2020-08-18T15:49:00Z</dcterms:created>
  <dcterms:modified xsi:type="dcterms:W3CDTF">2020-08-18T15:57:00Z</dcterms:modified>
</cp:coreProperties>
</file>