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0A9" w:rsidRPr="008319F5" w:rsidRDefault="00FE70A9" w:rsidP="00FE70A9">
      <w:pPr>
        <w:tabs>
          <w:tab w:val="left" w:pos="351"/>
        </w:tabs>
        <w:spacing w:after="101" w:line="216" w:lineRule="exact"/>
        <w:rPr>
          <w:rFonts w:ascii="Arial" w:hAnsi="Arial" w:cs="Arial"/>
          <w:b/>
          <w:sz w:val="18"/>
          <w:szCs w:val="18"/>
        </w:rPr>
      </w:pPr>
    </w:p>
    <w:p w:rsidR="00FE70A9" w:rsidRPr="008319F5" w:rsidRDefault="00FE70A9" w:rsidP="00FE70A9">
      <w:pPr>
        <w:tabs>
          <w:tab w:val="left" w:pos="351"/>
        </w:tabs>
        <w:spacing w:after="101" w:line="216" w:lineRule="exact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Anexo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</w:t>
      </w:r>
    </w:p>
    <w:p w:rsidR="00FE70A9" w:rsidRPr="008319F5" w:rsidRDefault="00FE70A9" w:rsidP="00FE70A9">
      <w:pPr>
        <w:tabs>
          <w:tab w:val="left" w:pos="216"/>
        </w:tabs>
        <w:spacing w:after="101" w:line="216" w:lineRule="exact"/>
        <w:rPr>
          <w:rFonts w:ascii="Arial" w:hAnsi="Arial" w:cs="Arial"/>
          <w:b/>
          <w:sz w:val="18"/>
          <w:szCs w:val="18"/>
        </w:rPr>
      </w:pPr>
      <w:bookmarkStart w:id="0" w:name="h.3dy6vkm"/>
      <w:bookmarkEnd w:id="0"/>
      <w:r w:rsidRPr="008319F5">
        <w:rPr>
          <w:rFonts w:ascii="Arial" w:hAnsi="Arial" w:cs="Arial"/>
          <w:b/>
          <w:sz w:val="18"/>
          <w:szCs w:val="18"/>
        </w:rPr>
        <w:t>Tabla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y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Conservación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>
        <w:rPr>
          <w:rFonts w:ascii="Arial" w:hAnsi="Arial" w:cs="Arial"/>
          <w:b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Informaci￳n"/>
        </w:smartTagPr>
        <w:r w:rsidRPr="008319F5">
          <w:rPr>
            <w:rFonts w:ascii="Arial" w:hAnsi="Arial" w:cs="Arial"/>
            <w:b/>
            <w:sz w:val="18"/>
            <w:szCs w:val="18"/>
          </w:rPr>
          <w:t>la</w:t>
        </w:r>
        <w:r>
          <w:rPr>
            <w:rFonts w:ascii="Arial" w:hAnsi="Arial" w:cs="Arial"/>
            <w:b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b/>
            <w:sz w:val="18"/>
            <w:szCs w:val="18"/>
          </w:rPr>
          <w:t>Información</w:t>
        </w:r>
      </w:smartTag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49"/>
        <w:gridCol w:w="2225"/>
        <w:gridCol w:w="1235"/>
        <w:gridCol w:w="1907"/>
        <w:gridCol w:w="1496"/>
      </w:tblGrid>
      <w:tr w:rsidR="00FE70A9" w:rsidRPr="00C41610" w:rsidTr="00D75FE7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1849" w:type="dxa"/>
            <w:shd w:val="clear" w:color="auto" w:fill="BFBFBF"/>
            <w:noWrap/>
            <w:vAlign w:val="center"/>
          </w:tcPr>
          <w:p w:rsidR="00FE70A9" w:rsidRPr="00C41610" w:rsidRDefault="00FE70A9" w:rsidP="00D75FE7">
            <w:pPr>
              <w:spacing w:after="101" w:line="224" w:lineRule="exact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C41610">
              <w:rPr>
                <w:rFonts w:ascii="Arial" w:hAnsi="Arial" w:cs="Arial"/>
                <w:b/>
                <w:sz w:val="14"/>
                <w:szCs w:val="18"/>
              </w:rPr>
              <w:t>Artículo</w:t>
            </w:r>
          </w:p>
        </w:tc>
        <w:tc>
          <w:tcPr>
            <w:tcW w:w="2225" w:type="dxa"/>
            <w:shd w:val="clear" w:color="auto" w:fill="BFBFBF"/>
            <w:vAlign w:val="center"/>
          </w:tcPr>
          <w:p w:rsidR="00FE70A9" w:rsidRPr="00C41610" w:rsidRDefault="00FE70A9" w:rsidP="00D75FE7">
            <w:pPr>
              <w:spacing w:after="101" w:line="224" w:lineRule="exact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C41610">
              <w:rPr>
                <w:rFonts w:ascii="Arial" w:hAnsi="Arial" w:cs="Arial"/>
                <w:b/>
                <w:sz w:val="14"/>
                <w:szCs w:val="18"/>
              </w:rPr>
              <w:t>Fracción/inciso</w:t>
            </w:r>
          </w:p>
        </w:tc>
        <w:tc>
          <w:tcPr>
            <w:tcW w:w="1235" w:type="dxa"/>
            <w:shd w:val="clear" w:color="auto" w:fill="BFBFBF"/>
            <w:vAlign w:val="center"/>
          </w:tcPr>
          <w:p w:rsidR="00FE70A9" w:rsidRPr="00C41610" w:rsidRDefault="00FE70A9" w:rsidP="00D75FE7">
            <w:pPr>
              <w:spacing w:after="101" w:line="224" w:lineRule="exact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C41610">
              <w:rPr>
                <w:rFonts w:ascii="Arial" w:hAnsi="Arial" w:cs="Arial"/>
                <w:b/>
                <w:sz w:val="14"/>
                <w:szCs w:val="18"/>
              </w:rPr>
              <w:t>Periodo de actualización</w:t>
            </w:r>
          </w:p>
        </w:tc>
        <w:tc>
          <w:tcPr>
            <w:tcW w:w="1907" w:type="dxa"/>
            <w:shd w:val="clear" w:color="auto" w:fill="BFBFBF"/>
            <w:vAlign w:val="center"/>
          </w:tcPr>
          <w:p w:rsidR="00FE70A9" w:rsidRPr="00C41610" w:rsidRDefault="00FE70A9" w:rsidP="00D75FE7">
            <w:pPr>
              <w:spacing w:after="101" w:line="224" w:lineRule="exact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C41610">
              <w:rPr>
                <w:rFonts w:ascii="Arial" w:hAnsi="Arial" w:cs="Arial"/>
                <w:b/>
                <w:sz w:val="14"/>
                <w:szCs w:val="18"/>
              </w:rPr>
              <w:t>Observaciones acerca de la información a publicar</w:t>
            </w:r>
          </w:p>
        </w:tc>
        <w:tc>
          <w:tcPr>
            <w:tcW w:w="1496" w:type="dxa"/>
            <w:shd w:val="clear" w:color="auto" w:fill="BFBFBF"/>
            <w:vAlign w:val="center"/>
          </w:tcPr>
          <w:p w:rsidR="00FE70A9" w:rsidRPr="00C41610" w:rsidRDefault="00FE70A9" w:rsidP="00D75FE7">
            <w:pPr>
              <w:spacing w:after="101" w:line="224" w:lineRule="exact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C41610">
              <w:rPr>
                <w:rFonts w:ascii="Arial" w:hAnsi="Arial" w:cs="Arial"/>
                <w:b/>
                <w:sz w:val="14"/>
                <w:szCs w:val="18"/>
              </w:rPr>
              <w:t>Periodo de Conservación de la información</w:t>
            </w:r>
          </w:p>
        </w:tc>
      </w:tr>
      <w:tr w:rsidR="00FE70A9" w:rsidRPr="00A8588B" w:rsidTr="00D75FE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49" w:type="dxa"/>
            <w:vAlign w:val="center"/>
          </w:tcPr>
          <w:p w:rsidR="00FE70A9" w:rsidRPr="00FF06E9" w:rsidRDefault="00FE70A9" w:rsidP="00D75FE7">
            <w:pPr>
              <w:spacing w:after="101" w:line="240" w:lineRule="exact"/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 w:rsidRPr="00FF06E9">
              <w:rPr>
                <w:rFonts w:ascii="Arial" w:hAnsi="Arial" w:cs="Arial"/>
                <w:i/>
                <w:sz w:val="14"/>
                <w:szCs w:val="18"/>
              </w:rPr>
              <w:t>Artículo 70</w:t>
            </w:r>
            <w:r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FF06E9">
              <w:rPr>
                <w:rFonts w:ascii="Arial" w:hAnsi="Arial" w:cs="Arial"/>
                <w:i/>
                <w:sz w:val="14"/>
                <w:szCs w:val="18"/>
              </w:rPr>
              <w:t xml:space="preserve">En </w:t>
            </w:r>
            <w:smartTag w:uri="urn:schemas-microsoft-com:office:smarttags" w:element="PersonName">
              <w:smartTagPr>
                <w:attr w:name="ProductID" w:val="la Ley Federal"/>
              </w:smartTagPr>
              <w:r w:rsidRPr="00FF06E9">
                <w:rPr>
                  <w:rFonts w:ascii="Arial" w:hAnsi="Arial" w:cs="Arial"/>
                  <w:i/>
                  <w:sz w:val="14"/>
                  <w:szCs w:val="18"/>
                </w:rPr>
                <w:t>la Ley Federal</w:t>
              </w:r>
            </w:smartTag>
            <w:r w:rsidRPr="00FF06E9">
              <w:rPr>
                <w:rFonts w:ascii="Arial" w:hAnsi="Arial" w:cs="Arial"/>
                <w:i/>
                <w:sz w:val="14"/>
                <w:szCs w:val="18"/>
              </w:rPr>
              <w:t xml:space="preserve"> y de las Entidades Federativas se contemplará que los sujetos obligados pongan a disposición del público y mantengan actualizada, en los respectivos medios electrónicos, de acuerdo con sus facultades, atribuciones, funciones u objeto social, según corresponda, la información, por lo menos, de los temas, documentos y políticas que a continuación se señalan:</w:t>
            </w:r>
          </w:p>
        </w:tc>
        <w:tc>
          <w:tcPr>
            <w:tcW w:w="2225" w:type="dxa"/>
            <w:vAlign w:val="center"/>
          </w:tcPr>
          <w:p w:rsidR="00FE70A9" w:rsidRPr="00FF06E9" w:rsidRDefault="00FE70A9" w:rsidP="00D75FE7">
            <w:pPr>
              <w:spacing w:after="101" w:line="240" w:lineRule="exact"/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 w:rsidRPr="00FF06E9">
              <w:rPr>
                <w:rFonts w:ascii="Arial" w:hAnsi="Arial" w:cs="Arial"/>
                <w:b/>
                <w:i/>
                <w:sz w:val="14"/>
                <w:szCs w:val="18"/>
              </w:rPr>
              <w:t xml:space="preserve">Fracción I </w:t>
            </w:r>
            <w:r w:rsidRPr="00FF06E9">
              <w:rPr>
                <w:rFonts w:ascii="Arial" w:hAnsi="Arial" w:cs="Arial"/>
                <w:i/>
                <w:sz w:val="14"/>
                <w:szCs w:val="18"/>
              </w:rPr>
              <w:t>El marco normativo aplicable al sujeto obligado, en el que deberá incluirse leyes, códigos, reglamentos, decretos de creación, manuales administrativos, reglas de operación, criterios, políticas, entre otros;</w:t>
            </w:r>
          </w:p>
        </w:tc>
        <w:tc>
          <w:tcPr>
            <w:tcW w:w="1235" w:type="dxa"/>
            <w:vAlign w:val="center"/>
          </w:tcPr>
          <w:p w:rsidR="00FE70A9" w:rsidRPr="00A8588B" w:rsidRDefault="00FE70A9" w:rsidP="00D75FE7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Trimestral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907" w:type="dxa"/>
            <w:vAlign w:val="center"/>
          </w:tcPr>
          <w:p w:rsidR="00FE70A9" w:rsidRPr="00A8588B" w:rsidRDefault="00FE70A9" w:rsidP="00D75FE7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Cuando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se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decrete,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reforme,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adicione,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derogue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abrogue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cualquier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norma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aplicable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al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sujeto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obligado.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La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información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deberá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publicarse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y/o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actualizarse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un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plazo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no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mayor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15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días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hábiles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partir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de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su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publicación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el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Diario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Oficial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de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Federaci￳n"/>
              </w:smartTagPr>
              <w:r w:rsidRPr="00A8588B">
                <w:rPr>
                  <w:rFonts w:ascii="Arial" w:hAnsi="Arial" w:cs="Arial"/>
                  <w:sz w:val="14"/>
                  <w:szCs w:val="18"/>
                </w:rPr>
                <w:t>la</w:t>
              </w:r>
              <w:r>
                <w:rPr>
                  <w:rFonts w:ascii="Arial" w:hAnsi="Arial" w:cs="Arial"/>
                  <w:sz w:val="14"/>
                  <w:szCs w:val="18"/>
                </w:rPr>
                <w:t xml:space="preserve"> </w:t>
              </w:r>
              <w:r w:rsidRPr="00A8588B">
                <w:rPr>
                  <w:rFonts w:ascii="Arial" w:hAnsi="Arial" w:cs="Arial"/>
                  <w:sz w:val="14"/>
                  <w:szCs w:val="18"/>
                </w:rPr>
                <w:t>Federación</w:t>
              </w:r>
            </w:smartTag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(DOF),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periódico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Gaceta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oficial,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de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su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acuerdo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de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aprobación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el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caso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de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normas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publicadas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por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medios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distintos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como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el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sitio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de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Internet.</w:t>
            </w:r>
          </w:p>
        </w:tc>
        <w:tc>
          <w:tcPr>
            <w:tcW w:w="1496" w:type="dxa"/>
            <w:vAlign w:val="center"/>
          </w:tcPr>
          <w:p w:rsidR="00FE70A9" w:rsidRPr="00A8588B" w:rsidRDefault="00FE70A9" w:rsidP="00D75FE7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Información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vigente</w:t>
            </w:r>
          </w:p>
        </w:tc>
      </w:tr>
      <w:tr w:rsidR="00FE70A9" w:rsidRPr="00A8588B" w:rsidTr="00D75FE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49" w:type="dxa"/>
            <w:vAlign w:val="center"/>
          </w:tcPr>
          <w:p w:rsidR="00FE70A9" w:rsidRPr="003C010E" w:rsidRDefault="00FE70A9" w:rsidP="00D75FE7">
            <w:pPr>
              <w:spacing w:after="101" w:line="240" w:lineRule="exact"/>
              <w:jc w:val="center"/>
              <w:rPr>
                <w:rFonts w:ascii="Arial" w:hAnsi="Arial" w:cs="Arial"/>
                <w:b/>
                <w:i/>
                <w:sz w:val="14"/>
                <w:szCs w:val="18"/>
              </w:rPr>
            </w:pPr>
            <w:r w:rsidRPr="003C010E">
              <w:rPr>
                <w:rFonts w:ascii="Arial" w:hAnsi="Arial" w:cs="Arial"/>
                <w:b/>
                <w:i/>
                <w:sz w:val="14"/>
                <w:szCs w:val="18"/>
              </w:rPr>
              <w:t>Artículo 70</w:t>
            </w:r>
            <w:r>
              <w:rPr>
                <w:rFonts w:ascii="Arial" w:hAnsi="Arial" w:cs="Arial"/>
                <w:b/>
                <w:i/>
                <w:sz w:val="14"/>
                <w:szCs w:val="18"/>
              </w:rPr>
              <w:t xml:space="preserve">  </w:t>
            </w:r>
            <w:r w:rsidRPr="003C010E">
              <w:rPr>
                <w:rFonts w:ascii="Arial" w:hAnsi="Arial" w:cs="Arial"/>
                <w:b/>
                <w:i/>
                <w:sz w:val="14"/>
                <w:szCs w:val="18"/>
              </w:rPr>
              <w:t>…</w:t>
            </w:r>
          </w:p>
        </w:tc>
        <w:tc>
          <w:tcPr>
            <w:tcW w:w="2225" w:type="dxa"/>
            <w:vAlign w:val="center"/>
          </w:tcPr>
          <w:p w:rsidR="00FE70A9" w:rsidRPr="00FF06E9" w:rsidRDefault="00FE70A9" w:rsidP="00D75FE7">
            <w:pPr>
              <w:spacing w:after="101" w:line="240" w:lineRule="exact"/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 w:rsidRPr="00FF06E9">
              <w:rPr>
                <w:rFonts w:ascii="Arial" w:hAnsi="Arial" w:cs="Arial"/>
                <w:b/>
                <w:i/>
                <w:sz w:val="14"/>
                <w:szCs w:val="18"/>
              </w:rPr>
              <w:t xml:space="preserve">Fracción II </w:t>
            </w:r>
            <w:r w:rsidRPr="00FF06E9">
              <w:rPr>
                <w:rFonts w:ascii="Arial" w:hAnsi="Arial" w:cs="Arial"/>
                <w:i/>
                <w:sz w:val="14"/>
                <w:szCs w:val="18"/>
              </w:rPr>
              <w:t>Su estructura orgánica completa, en un formato que permita vincular cada parte de la estructura, las atribuciones y responsabilidades que le corresponden a cada servidor público, prestador de servicios profesionales o miembro de los sujetos obligados, de conformidad con las disposiciones aplicables;</w:t>
            </w:r>
          </w:p>
        </w:tc>
        <w:tc>
          <w:tcPr>
            <w:tcW w:w="1235" w:type="dxa"/>
            <w:vAlign w:val="center"/>
          </w:tcPr>
          <w:p w:rsidR="00FE70A9" w:rsidRPr="00A8588B" w:rsidRDefault="00FE70A9" w:rsidP="00D75FE7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Trimestral</w:t>
            </w:r>
          </w:p>
        </w:tc>
        <w:tc>
          <w:tcPr>
            <w:tcW w:w="1907" w:type="dxa"/>
            <w:vAlign w:val="center"/>
          </w:tcPr>
          <w:p w:rsidR="00FE70A9" w:rsidRPr="00A8588B" w:rsidRDefault="00FE70A9" w:rsidP="00D75FE7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En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su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caso,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15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días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hábiles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después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de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la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aprobación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de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alguna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modificación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la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estructura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orgánica</w:t>
            </w:r>
          </w:p>
        </w:tc>
        <w:tc>
          <w:tcPr>
            <w:tcW w:w="1496" w:type="dxa"/>
            <w:vAlign w:val="center"/>
          </w:tcPr>
          <w:p w:rsidR="00FE70A9" w:rsidRPr="00A8588B" w:rsidRDefault="00FE70A9" w:rsidP="00D75FE7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Información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vigente</w:t>
            </w:r>
          </w:p>
        </w:tc>
      </w:tr>
      <w:tr w:rsidR="00FE70A9" w:rsidRPr="00A8588B" w:rsidTr="00D75FE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49" w:type="dxa"/>
            <w:vAlign w:val="center"/>
          </w:tcPr>
          <w:p w:rsidR="00FE70A9" w:rsidRPr="003C010E" w:rsidRDefault="00FE70A9" w:rsidP="00D75FE7">
            <w:pPr>
              <w:spacing w:after="101" w:line="240" w:lineRule="exact"/>
              <w:jc w:val="center"/>
              <w:rPr>
                <w:rFonts w:ascii="Arial" w:hAnsi="Arial" w:cs="Arial"/>
                <w:b/>
                <w:i/>
                <w:sz w:val="14"/>
                <w:szCs w:val="18"/>
              </w:rPr>
            </w:pPr>
            <w:r w:rsidRPr="003C010E">
              <w:rPr>
                <w:rFonts w:ascii="Arial" w:hAnsi="Arial" w:cs="Arial"/>
                <w:b/>
                <w:i/>
                <w:sz w:val="14"/>
                <w:szCs w:val="18"/>
              </w:rPr>
              <w:t>Artículo 70</w:t>
            </w:r>
            <w:r>
              <w:rPr>
                <w:rFonts w:ascii="Arial" w:hAnsi="Arial" w:cs="Arial"/>
                <w:b/>
                <w:i/>
                <w:sz w:val="14"/>
                <w:szCs w:val="18"/>
              </w:rPr>
              <w:t xml:space="preserve">  </w:t>
            </w:r>
            <w:r w:rsidRPr="003C010E">
              <w:rPr>
                <w:rFonts w:ascii="Arial" w:hAnsi="Arial" w:cs="Arial"/>
                <w:b/>
                <w:i/>
                <w:sz w:val="14"/>
                <w:szCs w:val="18"/>
              </w:rPr>
              <w:t>…</w:t>
            </w:r>
          </w:p>
        </w:tc>
        <w:tc>
          <w:tcPr>
            <w:tcW w:w="2225" w:type="dxa"/>
            <w:vAlign w:val="center"/>
          </w:tcPr>
          <w:p w:rsidR="00FE70A9" w:rsidRPr="00FF06E9" w:rsidRDefault="00FE70A9" w:rsidP="00D75FE7">
            <w:pPr>
              <w:spacing w:after="101" w:line="240" w:lineRule="exact"/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 w:rsidRPr="00FF06E9">
              <w:rPr>
                <w:rFonts w:ascii="Arial" w:hAnsi="Arial" w:cs="Arial"/>
                <w:b/>
                <w:i/>
                <w:sz w:val="14"/>
                <w:szCs w:val="18"/>
              </w:rPr>
              <w:t>Fracción III</w:t>
            </w:r>
            <w:r w:rsidRPr="00FF06E9">
              <w:rPr>
                <w:rFonts w:ascii="Arial" w:hAnsi="Arial" w:cs="Arial"/>
                <w:i/>
                <w:sz w:val="14"/>
                <w:szCs w:val="18"/>
              </w:rPr>
              <w:t xml:space="preserve"> Las facultades de cada Área;</w:t>
            </w:r>
          </w:p>
        </w:tc>
        <w:tc>
          <w:tcPr>
            <w:tcW w:w="1235" w:type="dxa"/>
            <w:vAlign w:val="center"/>
          </w:tcPr>
          <w:p w:rsidR="00FE70A9" w:rsidRPr="00A8588B" w:rsidRDefault="00FE70A9" w:rsidP="00D75FE7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Trimestral</w:t>
            </w:r>
          </w:p>
        </w:tc>
        <w:tc>
          <w:tcPr>
            <w:tcW w:w="1907" w:type="dxa"/>
            <w:vAlign w:val="center"/>
          </w:tcPr>
          <w:p w:rsidR="00FE70A9" w:rsidRPr="00A8588B" w:rsidRDefault="00FE70A9" w:rsidP="00D75FE7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En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su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caso,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15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días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hábiles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después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de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alguna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modificación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496" w:type="dxa"/>
            <w:vAlign w:val="center"/>
          </w:tcPr>
          <w:p w:rsidR="00FE70A9" w:rsidRPr="00A8588B" w:rsidRDefault="00FE70A9" w:rsidP="00D75FE7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Información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vigente</w:t>
            </w:r>
          </w:p>
        </w:tc>
      </w:tr>
      <w:tr w:rsidR="00FE70A9" w:rsidRPr="00A8588B" w:rsidTr="00D75FE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49" w:type="dxa"/>
            <w:vAlign w:val="center"/>
          </w:tcPr>
          <w:p w:rsidR="00FE70A9" w:rsidRPr="003C010E" w:rsidRDefault="00FE70A9" w:rsidP="00D75FE7">
            <w:pPr>
              <w:spacing w:after="101" w:line="228" w:lineRule="exact"/>
              <w:jc w:val="center"/>
              <w:rPr>
                <w:rFonts w:ascii="Arial" w:hAnsi="Arial" w:cs="Arial"/>
                <w:b/>
                <w:i/>
                <w:sz w:val="14"/>
                <w:szCs w:val="18"/>
              </w:rPr>
            </w:pPr>
            <w:r w:rsidRPr="003C010E">
              <w:rPr>
                <w:rFonts w:ascii="Arial" w:hAnsi="Arial" w:cs="Arial"/>
                <w:b/>
                <w:i/>
                <w:sz w:val="14"/>
                <w:szCs w:val="18"/>
              </w:rPr>
              <w:t>Artículo 70</w:t>
            </w:r>
            <w:r>
              <w:rPr>
                <w:rFonts w:ascii="Arial" w:hAnsi="Arial" w:cs="Arial"/>
                <w:b/>
                <w:i/>
                <w:sz w:val="14"/>
                <w:szCs w:val="18"/>
              </w:rPr>
              <w:t xml:space="preserve">  </w:t>
            </w:r>
            <w:r w:rsidRPr="003C010E">
              <w:rPr>
                <w:rFonts w:ascii="Arial" w:hAnsi="Arial" w:cs="Arial"/>
                <w:b/>
                <w:i/>
                <w:sz w:val="14"/>
                <w:szCs w:val="18"/>
              </w:rPr>
              <w:t>…</w:t>
            </w:r>
          </w:p>
        </w:tc>
        <w:tc>
          <w:tcPr>
            <w:tcW w:w="2225" w:type="dxa"/>
            <w:vAlign w:val="center"/>
          </w:tcPr>
          <w:p w:rsidR="00FE70A9" w:rsidRPr="00FF06E9" w:rsidRDefault="00FE70A9" w:rsidP="00D75FE7">
            <w:pPr>
              <w:spacing w:after="101" w:line="228" w:lineRule="exact"/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 w:rsidRPr="00FF06E9">
              <w:rPr>
                <w:rFonts w:ascii="Arial" w:hAnsi="Arial" w:cs="Arial"/>
                <w:b/>
                <w:i/>
                <w:sz w:val="14"/>
                <w:szCs w:val="18"/>
              </w:rPr>
              <w:t>Fracción IV</w:t>
            </w:r>
            <w:r w:rsidRPr="00FF06E9">
              <w:rPr>
                <w:rFonts w:ascii="Arial" w:hAnsi="Arial" w:cs="Arial"/>
                <w:i/>
                <w:sz w:val="14"/>
                <w:szCs w:val="18"/>
              </w:rPr>
              <w:t xml:space="preserve"> Las metas y objetivos de las Áreas de conformidad con sus programas operativos;</w:t>
            </w:r>
          </w:p>
        </w:tc>
        <w:tc>
          <w:tcPr>
            <w:tcW w:w="1235" w:type="dxa"/>
            <w:vAlign w:val="center"/>
          </w:tcPr>
          <w:p w:rsidR="00FE70A9" w:rsidRPr="00A8588B" w:rsidRDefault="00FE70A9" w:rsidP="00D75FE7">
            <w:pPr>
              <w:spacing w:after="101" w:line="22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Anual</w:t>
            </w:r>
          </w:p>
        </w:tc>
        <w:tc>
          <w:tcPr>
            <w:tcW w:w="1907" w:type="dxa"/>
            <w:vAlign w:val="center"/>
          </w:tcPr>
          <w:p w:rsidR="00FE70A9" w:rsidRPr="00A8588B" w:rsidRDefault="00FE70A9" w:rsidP="00D75FE7">
            <w:pPr>
              <w:spacing w:after="101" w:line="22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o---o</w:t>
            </w:r>
          </w:p>
        </w:tc>
        <w:tc>
          <w:tcPr>
            <w:tcW w:w="1496" w:type="dxa"/>
            <w:vAlign w:val="center"/>
          </w:tcPr>
          <w:p w:rsidR="00FE70A9" w:rsidRPr="00A8588B" w:rsidRDefault="00FE70A9" w:rsidP="00D75FE7">
            <w:pPr>
              <w:spacing w:after="101" w:line="22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Información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del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ejercicio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curso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la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correspondiente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los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últimos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seis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ejercicios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anteriores.</w:t>
            </w:r>
          </w:p>
        </w:tc>
      </w:tr>
      <w:tr w:rsidR="00FE70A9" w:rsidRPr="00A8588B" w:rsidTr="00D75FE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49" w:type="dxa"/>
            <w:vAlign w:val="center"/>
          </w:tcPr>
          <w:p w:rsidR="00FE70A9" w:rsidRPr="003C010E" w:rsidRDefault="00FE70A9" w:rsidP="00D75FE7">
            <w:pPr>
              <w:spacing w:after="101" w:line="240" w:lineRule="exact"/>
              <w:jc w:val="center"/>
              <w:rPr>
                <w:rFonts w:ascii="Arial" w:hAnsi="Arial" w:cs="Arial"/>
                <w:b/>
                <w:i/>
                <w:sz w:val="14"/>
                <w:szCs w:val="18"/>
              </w:rPr>
            </w:pPr>
            <w:r w:rsidRPr="003C010E">
              <w:rPr>
                <w:rFonts w:ascii="Arial" w:hAnsi="Arial" w:cs="Arial"/>
                <w:b/>
                <w:i/>
                <w:sz w:val="14"/>
                <w:szCs w:val="18"/>
              </w:rPr>
              <w:t>Artículo 70…</w:t>
            </w:r>
          </w:p>
        </w:tc>
        <w:tc>
          <w:tcPr>
            <w:tcW w:w="2225" w:type="dxa"/>
            <w:vAlign w:val="center"/>
          </w:tcPr>
          <w:p w:rsidR="00FE70A9" w:rsidRPr="00FF06E9" w:rsidRDefault="00FE70A9" w:rsidP="00D75FE7">
            <w:pPr>
              <w:spacing w:after="101" w:line="240" w:lineRule="exact"/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 w:rsidRPr="00FF06E9">
              <w:rPr>
                <w:rFonts w:ascii="Arial" w:hAnsi="Arial" w:cs="Arial"/>
                <w:b/>
                <w:i/>
                <w:sz w:val="14"/>
                <w:szCs w:val="18"/>
              </w:rPr>
              <w:t>Fracción V</w:t>
            </w:r>
            <w:r w:rsidRPr="00FF06E9">
              <w:rPr>
                <w:rFonts w:ascii="Arial" w:hAnsi="Arial" w:cs="Arial"/>
                <w:i/>
                <w:sz w:val="14"/>
                <w:szCs w:val="18"/>
              </w:rPr>
              <w:t xml:space="preserve"> Los indicadores relacionados con temas de interés público o trascendencia social que conforme a sus funciones, deban establecer;</w:t>
            </w:r>
          </w:p>
        </w:tc>
        <w:tc>
          <w:tcPr>
            <w:tcW w:w="1235" w:type="dxa"/>
            <w:vAlign w:val="center"/>
          </w:tcPr>
          <w:p w:rsidR="00FE70A9" w:rsidRPr="00A8588B" w:rsidRDefault="00FE70A9" w:rsidP="00D75FE7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Anual</w:t>
            </w:r>
          </w:p>
        </w:tc>
        <w:tc>
          <w:tcPr>
            <w:tcW w:w="1907" w:type="dxa"/>
            <w:vAlign w:val="center"/>
          </w:tcPr>
          <w:p w:rsidR="00FE70A9" w:rsidRPr="00A8588B" w:rsidRDefault="00FE70A9" w:rsidP="00D75FE7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o---o</w:t>
            </w:r>
          </w:p>
        </w:tc>
        <w:tc>
          <w:tcPr>
            <w:tcW w:w="1496" w:type="dxa"/>
            <w:vAlign w:val="center"/>
          </w:tcPr>
          <w:p w:rsidR="00FE70A9" w:rsidRPr="00A8588B" w:rsidRDefault="00FE70A9" w:rsidP="00D75FE7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Información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del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ejercicio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curso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y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la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correspondiente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los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últimos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seis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ejercicios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anteriores</w:t>
            </w:r>
          </w:p>
        </w:tc>
      </w:tr>
      <w:tr w:rsidR="00FE70A9" w:rsidRPr="00A8588B" w:rsidTr="00D75FE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49" w:type="dxa"/>
            <w:vAlign w:val="center"/>
          </w:tcPr>
          <w:p w:rsidR="00FE70A9" w:rsidRPr="003C010E" w:rsidRDefault="00FE70A9" w:rsidP="00D75FE7">
            <w:pPr>
              <w:spacing w:after="101" w:line="240" w:lineRule="exact"/>
              <w:jc w:val="center"/>
              <w:rPr>
                <w:rFonts w:ascii="Arial" w:hAnsi="Arial" w:cs="Arial"/>
                <w:b/>
                <w:i/>
                <w:sz w:val="14"/>
                <w:szCs w:val="18"/>
              </w:rPr>
            </w:pPr>
            <w:r w:rsidRPr="003C010E">
              <w:rPr>
                <w:rFonts w:ascii="Arial" w:hAnsi="Arial" w:cs="Arial"/>
                <w:b/>
                <w:i/>
                <w:sz w:val="14"/>
                <w:szCs w:val="18"/>
              </w:rPr>
              <w:t>Artículo 70</w:t>
            </w:r>
            <w:r>
              <w:rPr>
                <w:rFonts w:ascii="Arial" w:hAnsi="Arial" w:cs="Arial"/>
                <w:b/>
                <w:i/>
                <w:sz w:val="14"/>
                <w:szCs w:val="18"/>
              </w:rPr>
              <w:t xml:space="preserve">  </w:t>
            </w:r>
            <w:r w:rsidRPr="003C010E">
              <w:rPr>
                <w:rFonts w:ascii="Arial" w:hAnsi="Arial" w:cs="Arial"/>
                <w:b/>
                <w:i/>
                <w:sz w:val="14"/>
                <w:szCs w:val="18"/>
              </w:rPr>
              <w:t>…</w:t>
            </w:r>
          </w:p>
        </w:tc>
        <w:tc>
          <w:tcPr>
            <w:tcW w:w="2225" w:type="dxa"/>
            <w:vAlign w:val="center"/>
          </w:tcPr>
          <w:p w:rsidR="00FE70A9" w:rsidRPr="00FF06E9" w:rsidRDefault="00FE70A9" w:rsidP="00D75FE7">
            <w:pPr>
              <w:spacing w:after="101" w:line="240" w:lineRule="exact"/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 w:rsidRPr="00FF06E9">
              <w:rPr>
                <w:rFonts w:ascii="Arial" w:hAnsi="Arial" w:cs="Arial"/>
                <w:b/>
                <w:i/>
                <w:sz w:val="14"/>
                <w:szCs w:val="18"/>
              </w:rPr>
              <w:t>Fracción VI</w:t>
            </w:r>
            <w:r w:rsidRPr="00FF06E9">
              <w:rPr>
                <w:rFonts w:ascii="Arial" w:hAnsi="Arial" w:cs="Arial"/>
                <w:i/>
                <w:sz w:val="14"/>
                <w:szCs w:val="18"/>
              </w:rPr>
              <w:t xml:space="preserve"> Los indicadores que permitan rendir cuenta de sus objetivos y resultados;</w:t>
            </w:r>
          </w:p>
        </w:tc>
        <w:tc>
          <w:tcPr>
            <w:tcW w:w="1235" w:type="dxa"/>
            <w:vAlign w:val="center"/>
          </w:tcPr>
          <w:p w:rsidR="00FE70A9" w:rsidRPr="00A8588B" w:rsidRDefault="00FE70A9" w:rsidP="00D75FE7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Anual</w:t>
            </w:r>
          </w:p>
        </w:tc>
        <w:tc>
          <w:tcPr>
            <w:tcW w:w="1907" w:type="dxa"/>
            <w:vAlign w:val="center"/>
          </w:tcPr>
          <w:p w:rsidR="00FE70A9" w:rsidRPr="00A8588B" w:rsidRDefault="00FE70A9" w:rsidP="00D75FE7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o---o</w:t>
            </w:r>
          </w:p>
        </w:tc>
        <w:tc>
          <w:tcPr>
            <w:tcW w:w="1496" w:type="dxa"/>
            <w:vAlign w:val="center"/>
          </w:tcPr>
          <w:p w:rsidR="00FE70A9" w:rsidRPr="00A8588B" w:rsidRDefault="00FE70A9" w:rsidP="00D75FE7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Información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del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ejercicio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curso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y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la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correspondiente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los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lastRenderedPageBreak/>
              <w:t>seis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ejercicios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anteriores,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su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caso</w:t>
            </w:r>
          </w:p>
        </w:tc>
      </w:tr>
      <w:tr w:rsidR="00FE70A9" w:rsidRPr="00A8588B" w:rsidTr="00D75FE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49" w:type="dxa"/>
            <w:vAlign w:val="center"/>
          </w:tcPr>
          <w:p w:rsidR="00FE70A9" w:rsidRPr="003C010E" w:rsidRDefault="00FE70A9" w:rsidP="00D75FE7">
            <w:pPr>
              <w:spacing w:after="101" w:line="224" w:lineRule="exact"/>
              <w:jc w:val="center"/>
              <w:rPr>
                <w:rFonts w:ascii="Arial" w:hAnsi="Arial" w:cs="Arial"/>
                <w:b/>
                <w:i/>
                <w:sz w:val="14"/>
                <w:szCs w:val="18"/>
              </w:rPr>
            </w:pPr>
            <w:r w:rsidRPr="003C010E">
              <w:rPr>
                <w:rFonts w:ascii="Arial" w:hAnsi="Arial" w:cs="Arial"/>
                <w:b/>
                <w:i/>
                <w:sz w:val="14"/>
                <w:szCs w:val="18"/>
              </w:rPr>
              <w:lastRenderedPageBreak/>
              <w:t>Artículo 70</w:t>
            </w:r>
            <w:r>
              <w:rPr>
                <w:rFonts w:ascii="Arial" w:hAnsi="Arial" w:cs="Arial"/>
                <w:b/>
                <w:i/>
                <w:sz w:val="14"/>
                <w:szCs w:val="18"/>
              </w:rPr>
              <w:t xml:space="preserve">  </w:t>
            </w:r>
            <w:r w:rsidRPr="003C010E">
              <w:rPr>
                <w:rFonts w:ascii="Arial" w:hAnsi="Arial" w:cs="Arial"/>
                <w:b/>
                <w:i/>
                <w:sz w:val="14"/>
                <w:szCs w:val="18"/>
              </w:rPr>
              <w:t>…</w:t>
            </w:r>
          </w:p>
        </w:tc>
        <w:tc>
          <w:tcPr>
            <w:tcW w:w="2225" w:type="dxa"/>
            <w:vAlign w:val="center"/>
          </w:tcPr>
          <w:p w:rsidR="00FE70A9" w:rsidRPr="00FF06E9" w:rsidRDefault="00FE70A9" w:rsidP="00D75FE7">
            <w:pPr>
              <w:spacing w:after="101" w:line="224" w:lineRule="exact"/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 w:rsidRPr="00FF06E9">
              <w:rPr>
                <w:rFonts w:ascii="Arial" w:hAnsi="Arial" w:cs="Arial"/>
                <w:b/>
                <w:i/>
                <w:sz w:val="14"/>
                <w:szCs w:val="18"/>
              </w:rPr>
              <w:t>Fracción VII</w:t>
            </w:r>
            <w:r w:rsidRPr="00FF06E9">
              <w:rPr>
                <w:rFonts w:ascii="Arial" w:hAnsi="Arial" w:cs="Arial"/>
                <w:i/>
                <w:sz w:val="14"/>
                <w:szCs w:val="18"/>
              </w:rPr>
              <w:t xml:space="preserve"> El directorio de todos los Servidores Públicos, a partir del nivel de jefe de departamento o su equivalente, o de menor nivel, cuando se brinde atención al público; manejen o apliquen recursos públicos; realicen actos de autoridad o presten servicios profesionales bajo el régimen de confianza u honorarios y personal de base. El directorio deberá incluir, al menos el nombre, cargo o nombramiento asignado, nivel del puesto en la estructura orgánica, fecha de alta en el cargo, número telefónico, domicilio para recibir correspondencia y dirección de correo electrónico oficiales;</w:t>
            </w:r>
          </w:p>
        </w:tc>
        <w:tc>
          <w:tcPr>
            <w:tcW w:w="1235" w:type="dxa"/>
            <w:vAlign w:val="center"/>
          </w:tcPr>
          <w:p w:rsidR="00FE70A9" w:rsidRPr="00A8588B" w:rsidRDefault="00FE70A9" w:rsidP="00D75FE7">
            <w:pPr>
              <w:spacing w:after="101" w:line="22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Trimestral</w:t>
            </w:r>
          </w:p>
        </w:tc>
        <w:tc>
          <w:tcPr>
            <w:tcW w:w="1907" w:type="dxa"/>
            <w:vAlign w:val="center"/>
          </w:tcPr>
          <w:p w:rsidR="00FE70A9" w:rsidRPr="00A8588B" w:rsidRDefault="00FE70A9" w:rsidP="00D75FE7">
            <w:pPr>
              <w:spacing w:after="101" w:line="22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o---o</w:t>
            </w:r>
          </w:p>
        </w:tc>
        <w:tc>
          <w:tcPr>
            <w:tcW w:w="1496" w:type="dxa"/>
            <w:vAlign w:val="center"/>
          </w:tcPr>
          <w:p w:rsidR="00FE70A9" w:rsidRPr="00A8588B" w:rsidRDefault="00FE70A9" w:rsidP="00D75FE7">
            <w:pPr>
              <w:spacing w:after="101" w:line="22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Información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vigente.</w:t>
            </w:r>
          </w:p>
        </w:tc>
      </w:tr>
      <w:tr w:rsidR="00FE70A9" w:rsidRPr="00A8588B" w:rsidTr="00D75FE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49" w:type="dxa"/>
            <w:vAlign w:val="center"/>
          </w:tcPr>
          <w:p w:rsidR="00FE70A9" w:rsidRPr="003C010E" w:rsidRDefault="00FE70A9" w:rsidP="00D75FE7">
            <w:pPr>
              <w:spacing w:after="101" w:line="248" w:lineRule="exact"/>
              <w:jc w:val="center"/>
              <w:rPr>
                <w:rFonts w:ascii="Arial" w:hAnsi="Arial" w:cs="Arial"/>
                <w:b/>
                <w:i/>
                <w:sz w:val="14"/>
                <w:szCs w:val="18"/>
              </w:rPr>
            </w:pPr>
            <w:r w:rsidRPr="003C010E">
              <w:rPr>
                <w:rFonts w:ascii="Arial" w:hAnsi="Arial" w:cs="Arial"/>
                <w:b/>
                <w:i/>
                <w:sz w:val="14"/>
                <w:szCs w:val="18"/>
              </w:rPr>
              <w:t>Artículo 70</w:t>
            </w:r>
            <w:r>
              <w:rPr>
                <w:rFonts w:ascii="Arial" w:hAnsi="Arial" w:cs="Arial"/>
                <w:b/>
                <w:i/>
                <w:sz w:val="14"/>
                <w:szCs w:val="18"/>
              </w:rPr>
              <w:t xml:space="preserve">  </w:t>
            </w:r>
            <w:r w:rsidRPr="003C010E">
              <w:rPr>
                <w:rFonts w:ascii="Arial" w:hAnsi="Arial" w:cs="Arial"/>
                <w:b/>
                <w:i/>
                <w:sz w:val="14"/>
                <w:szCs w:val="18"/>
              </w:rPr>
              <w:t>…</w:t>
            </w:r>
          </w:p>
        </w:tc>
        <w:tc>
          <w:tcPr>
            <w:tcW w:w="2225" w:type="dxa"/>
            <w:vAlign w:val="center"/>
          </w:tcPr>
          <w:p w:rsidR="00FE70A9" w:rsidRPr="00FF06E9" w:rsidRDefault="00FE70A9" w:rsidP="00D75FE7">
            <w:pPr>
              <w:spacing w:after="101" w:line="248" w:lineRule="exact"/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 w:rsidRPr="00FF06E9">
              <w:rPr>
                <w:rFonts w:ascii="Arial" w:hAnsi="Arial" w:cs="Arial"/>
                <w:b/>
                <w:i/>
                <w:sz w:val="14"/>
                <w:szCs w:val="18"/>
              </w:rPr>
              <w:t>Fracción VIII</w:t>
            </w:r>
            <w:r w:rsidRPr="00FF06E9">
              <w:rPr>
                <w:rFonts w:ascii="Arial" w:hAnsi="Arial" w:cs="Arial"/>
                <w:i/>
                <w:sz w:val="14"/>
                <w:szCs w:val="18"/>
              </w:rPr>
              <w:t xml:space="preserve"> La remuneración bruta y neta de todos los Servidores Públicos de base o de confianza, de todas las percepciones, incluyendo sueldos, prestaciones, gratificaciones, primas, comisiones, dietas, bonos, estímulos, ingresos y sistemas de compensación, señalando la periodicidad de dicha remuneración;</w:t>
            </w:r>
          </w:p>
        </w:tc>
        <w:tc>
          <w:tcPr>
            <w:tcW w:w="1235" w:type="dxa"/>
            <w:vAlign w:val="center"/>
          </w:tcPr>
          <w:p w:rsidR="00FE70A9" w:rsidRPr="00A8588B" w:rsidRDefault="00FE70A9" w:rsidP="00D75FE7">
            <w:pPr>
              <w:spacing w:after="101" w:line="24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Trimestral</w:t>
            </w:r>
          </w:p>
        </w:tc>
        <w:tc>
          <w:tcPr>
            <w:tcW w:w="1907" w:type="dxa"/>
            <w:vAlign w:val="center"/>
          </w:tcPr>
          <w:p w:rsidR="00FE70A9" w:rsidRPr="00A8588B" w:rsidRDefault="00FE70A9" w:rsidP="00D75FE7">
            <w:pPr>
              <w:spacing w:after="101" w:line="24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o---o</w:t>
            </w:r>
          </w:p>
        </w:tc>
        <w:tc>
          <w:tcPr>
            <w:tcW w:w="1496" w:type="dxa"/>
            <w:vAlign w:val="center"/>
          </w:tcPr>
          <w:p w:rsidR="00FE70A9" w:rsidRPr="00A8588B" w:rsidRDefault="00FE70A9" w:rsidP="00D75FE7">
            <w:pPr>
              <w:spacing w:after="101" w:line="24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Información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del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ejercicio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curso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y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la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correspondiente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al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ejercicio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inmediato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anterior.</w:t>
            </w:r>
          </w:p>
        </w:tc>
      </w:tr>
      <w:tr w:rsidR="00FE70A9" w:rsidRPr="00A8588B" w:rsidTr="00D75FE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49" w:type="dxa"/>
            <w:vAlign w:val="center"/>
          </w:tcPr>
          <w:p w:rsidR="00FE70A9" w:rsidRPr="003C010E" w:rsidRDefault="00FE70A9" w:rsidP="00D75FE7">
            <w:pPr>
              <w:spacing w:after="101" w:line="248" w:lineRule="exact"/>
              <w:jc w:val="center"/>
              <w:rPr>
                <w:rFonts w:ascii="Arial" w:hAnsi="Arial" w:cs="Arial"/>
                <w:b/>
                <w:i/>
                <w:sz w:val="14"/>
                <w:szCs w:val="18"/>
              </w:rPr>
            </w:pPr>
            <w:r w:rsidRPr="003C010E">
              <w:rPr>
                <w:rFonts w:ascii="Arial" w:hAnsi="Arial" w:cs="Arial"/>
                <w:b/>
                <w:i/>
                <w:sz w:val="14"/>
                <w:szCs w:val="18"/>
              </w:rPr>
              <w:t>Artículo 70</w:t>
            </w:r>
            <w:r>
              <w:rPr>
                <w:rFonts w:ascii="Arial" w:hAnsi="Arial" w:cs="Arial"/>
                <w:b/>
                <w:i/>
                <w:sz w:val="14"/>
                <w:szCs w:val="18"/>
              </w:rPr>
              <w:t xml:space="preserve">  </w:t>
            </w:r>
            <w:r w:rsidRPr="003C010E">
              <w:rPr>
                <w:rFonts w:ascii="Arial" w:hAnsi="Arial" w:cs="Arial"/>
                <w:b/>
                <w:i/>
                <w:sz w:val="14"/>
                <w:szCs w:val="18"/>
              </w:rPr>
              <w:t>…</w:t>
            </w:r>
          </w:p>
        </w:tc>
        <w:tc>
          <w:tcPr>
            <w:tcW w:w="2225" w:type="dxa"/>
            <w:vAlign w:val="center"/>
          </w:tcPr>
          <w:p w:rsidR="00FE70A9" w:rsidRPr="00FF06E9" w:rsidRDefault="00FE70A9" w:rsidP="00D75FE7">
            <w:pPr>
              <w:spacing w:after="101" w:line="248" w:lineRule="exact"/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 w:rsidRPr="00FF06E9">
              <w:rPr>
                <w:rFonts w:ascii="Arial" w:hAnsi="Arial" w:cs="Arial"/>
                <w:b/>
                <w:i/>
                <w:sz w:val="14"/>
                <w:szCs w:val="18"/>
              </w:rPr>
              <w:t>Fracción IX</w:t>
            </w:r>
            <w:r w:rsidRPr="00FF06E9">
              <w:rPr>
                <w:rFonts w:ascii="Arial" w:hAnsi="Arial" w:cs="Arial"/>
                <w:i/>
                <w:sz w:val="14"/>
                <w:szCs w:val="18"/>
              </w:rPr>
              <w:t xml:space="preserve"> Los gastos de representación y viáticos, así como el objeto e informe de comisión correspondiente;</w:t>
            </w:r>
          </w:p>
        </w:tc>
        <w:tc>
          <w:tcPr>
            <w:tcW w:w="1235" w:type="dxa"/>
            <w:vAlign w:val="center"/>
          </w:tcPr>
          <w:p w:rsidR="00FE70A9" w:rsidRPr="00A8588B" w:rsidRDefault="00FE70A9" w:rsidP="00D75FE7">
            <w:pPr>
              <w:spacing w:after="101" w:line="24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Trimestral</w:t>
            </w:r>
          </w:p>
        </w:tc>
        <w:tc>
          <w:tcPr>
            <w:tcW w:w="1907" w:type="dxa"/>
            <w:vAlign w:val="center"/>
          </w:tcPr>
          <w:p w:rsidR="00FE70A9" w:rsidRPr="00A8588B" w:rsidRDefault="00FE70A9" w:rsidP="00D75FE7">
            <w:pPr>
              <w:spacing w:after="101" w:line="24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o---o</w:t>
            </w:r>
          </w:p>
        </w:tc>
        <w:tc>
          <w:tcPr>
            <w:tcW w:w="1496" w:type="dxa"/>
            <w:vAlign w:val="center"/>
          </w:tcPr>
          <w:p w:rsidR="00FE70A9" w:rsidRPr="00A8588B" w:rsidRDefault="00FE70A9" w:rsidP="00D75FE7">
            <w:pPr>
              <w:spacing w:after="101" w:line="24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Información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del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ejercicio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curso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y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la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correspondiente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al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ejercicio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anterior.</w:t>
            </w:r>
          </w:p>
        </w:tc>
      </w:tr>
      <w:tr w:rsidR="00FE70A9" w:rsidRPr="00A8588B" w:rsidTr="00D75FE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49" w:type="dxa"/>
            <w:vAlign w:val="center"/>
          </w:tcPr>
          <w:p w:rsidR="00FE70A9" w:rsidRPr="003C010E" w:rsidRDefault="00FE70A9" w:rsidP="00D75FE7">
            <w:pPr>
              <w:spacing w:after="101" w:line="248" w:lineRule="exact"/>
              <w:jc w:val="center"/>
              <w:rPr>
                <w:rFonts w:ascii="Arial" w:hAnsi="Arial" w:cs="Arial"/>
                <w:b/>
                <w:i/>
                <w:sz w:val="14"/>
                <w:szCs w:val="18"/>
              </w:rPr>
            </w:pPr>
            <w:r w:rsidRPr="003C010E">
              <w:rPr>
                <w:rFonts w:ascii="Arial" w:hAnsi="Arial" w:cs="Arial"/>
                <w:b/>
                <w:i/>
                <w:sz w:val="14"/>
                <w:szCs w:val="18"/>
              </w:rPr>
              <w:t>Artículo 70…</w:t>
            </w:r>
          </w:p>
        </w:tc>
        <w:tc>
          <w:tcPr>
            <w:tcW w:w="2225" w:type="dxa"/>
            <w:vAlign w:val="center"/>
          </w:tcPr>
          <w:p w:rsidR="00FE70A9" w:rsidRPr="00FF06E9" w:rsidRDefault="00FE70A9" w:rsidP="00D75FE7">
            <w:pPr>
              <w:spacing w:after="101" w:line="248" w:lineRule="exact"/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 w:rsidRPr="00FF06E9">
              <w:rPr>
                <w:rFonts w:ascii="Arial" w:hAnsi="Arial" w:cs="Arial"/>
                <w:b/>
                <w:i/>
                <w:sz w:val="14"/>
                <w:szCs w:val="18"/>
              </w:rPr>
              <w:t xml:space="preserve">Fracción X </w:t>
            </w:r>
            <w:r w:rsidRPr="00FF06E9">
              <w:rPr>
                <w:rFonts w:ascii="Arial" w:hAnsi="Arial" w:cs="Arial"/>
                <w:i/>
                <w:sz w:val="14"/>
                <w:szCs w:val="18"/>
              </w:rPr>
              <w:t>El número total de las plazas y del personal de base y confianza, especificando el total de las vacantes, por nivel de puesto, para cada unidad administrativa;</w:t>
            </w:r>
          </w:p>
        </w:tc>
        <w:tc>
          <w:tcPr>
            <w:tcW w:w="1235" w:type="dxa"/>
            <w:vAlign w:val="center"/>
          </w:tcPr>
          <w:p w:rsidR="00FE70A9" w:rsidRPr="00A8588B" w:rsidRDefault="00FE70A9" w:rsidP="00D75FE7">
            <w:pPr>
              <w:spacing w:after="101" w:line="24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Trimestral</w:t>
            </w:r>
          </w:p>
        </w:tc>
        <w:tc>
          <w:tcPr>
            <w:tcW w:w="1907" w:type="dxa"/>
            <w:vAlign w:val="center"/>
          </w:tcPr>
          <w:p w:rsidR="00FE70A9" w:rsidRPr="00A8588B" w:rsidRDefault="00FE70A9" w:rsidP="00D75FE7">
            <w:pPr>
              <w:spacing w:after="101" w:line="24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o---o</w:t>
            </w:r>
          </w:p>
        </w:tc>
        <w:tc>
          <w:tcPr>
            <w:tcW w:w="1496" w:type="dxa"/>
            <w:vAlign w:val="center"/>
          </w:tcPr>
          <w:p w:rsidR="00FE70A9" w:rsidRPr="00A8588B" w:rsidRDefault="00FE70A9" w:rsidP="00D75FE7">
            <w:pPr>
              <w:spacing w:after="101" w:line="24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Información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vigente</w:t>
            </w:r>
          </w:p>
        </w:tc>
      </w:tr>
      <w:tr w:rsidR="00FE70A9" w:rsidRPr="00A8588B" w:rsidTr="00D75FE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49" w:type="dxa"/>
            <w:vAlign w:val="center"/>
          </w:tcPr>
          <w:p w:rsidR="00FE70A9" w:rsidRPr="003C010E" w:rsidRDefault="00FE70A9" w:rsidP="00D75FE7">
            <w:pPr>
              <w:spacing w:after="101" w:line="248" w:lineRule="exact"/>
              <w:jc w:val="center"/>
              <w:rPr>
                <w:rFonts w:ascii="Arial" w:hAnsi="Arial" w:cs="Arial"/>
                <w:b/>
                <w:i/>
                <w:sz w:val="14"/>
                <w:szCs w:val="18"/>
              </w:rPr>
            </w:pPr>
            <w:r w:rsidRPr="003C010E">
              <w:rPr>
                <w:rFonts w:ascii="Arial" w:hAnsi="Arial" w:cs="Arial"/>
                <w:b/>
                <w:i/>
                <w:sz w:val="14"/>
                <w:szCs w:val="18"/>
              </w:rPr>
              <w:t>Artículo 70</w:t>
            </w:r>
            <w:r>
              <w:rPr>
                <w:rFonts w:ascii="Arial" w:hAnsi="Arial" w:cs="Arial"/>
                <w:b/>
                <w:i/>
                <w:sz w:val="14"/>
                <w:szCs w:val="18"/>
              </w:rPr>
              <w:t xml:space="preserve">  </w:t>
            </w:r>
            <w:r w:rsidRPr="003C010E">
              <w:rPr>
                <w:rFonts w:ascii="Arial" w:hAnsi="Arial" w:cs="Arial"/>
                <w:b/>
                <w:i/>
                <w:sz w:val="14"/>
                <w:szCs w:val="18"/>
              </w:rPr>
              <w:t>…</w:t>
            </w:r>
          </w:p>
        </w:tc>
        <w:tc>
          <w:tcPr>
            <w:tcW w:w="2225" w:type="dxa"/>
            <w:vAlign w:val="center"/>
          </w:tcPr>
          <w:p w:rsidR="00FE70A9" w:rsidRPr="00FF06E9" w:rsidRDefault="00FE70A9" w:rsidP="00D75FE7">
            <w:pPr>
              <w:spacing w:after="101" w:line="248" w:lineRule="exact"/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 w:rsidRPr="00FF06E9">
              <w:rPr>
                <w:rFonts w:ascii="Arial" w:hAnsi="Arial" w:cs="Arial"/>
                <w:b/>
                <w:i/>
                <w:sz w:val="14"/>
                <w:szCs w:val="18"/>
              </w:rPr>
              <w:t>Fracción XI</w:t>
            </w:r>
            <w:r w:rsidRPr="00FF06E9">
              <w:rPr>
                <w:rFonts w:ascii="Arial" w:hAnsi="Arial" w:cs="Arial"/>
                <w:i/>
                <w:sz w:val="14"/>
                <w:szCs w:val="18"/>
              </w:rPr>
              <w:t xml:space="preserve"> Las contrataciones de servicios profesionales por honorarios, señalando los nombres de los prestadores de servicios, los servicios contratados, el monto de los honorarios y el periodo de contratación;</w:t>
            </w:r>
          </w:p>
        </w:tc>
        <w:tc>
          <w:tcPr>
            <w:tcW w:w="1235" w:type="dxa"/>
            <w:vAlign w:val="center"/>
          </w:tcPr>
          <w:p w:rsidR="00FE70A9" w:rsidRPr="00A8588B" w:rsidRDefault="00FE70A9" w:rsidP="00D75FE7">
            <w:pPr>
              <w:spacing w:after="101" w:line="24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Trimestral</w:t>
            </w:r>
          </w:p>
        </w:tc>
        <w:tc>
          <w:tcPr>
            <w:tcW w:w="1907" w:type="dxa"/>
            <w:vAlign w:val="center"/>
          </w:tcPr>
          <w:p w:rsidR="00FE70A9" w:rsidRPr="00A8588B" w:rsidRDefault="00FE70A9" w:rsidP="00D75FE7">
            <w:pPr>
              <w:spacing w:after="101" w:line="24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o---o</w:t>
            </w:r>
          </w:p>
        </w:tc>
        <w:tc>
          <w:tcPr>
            <w:tcW w:w="1496" w:type="dxa"/>
            <w:vAlign w:val="center"/>
          </w:tcPr>
          <w:p w:rsidR="00FE70A9" w:rsidRPr="00A8588B" w:rsidRDefault="00FE70A9" w:rsidP="00D75FE7">
            <w:pPr>
              <w:spacing w:after="101" w:line="24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Información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del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ejercicio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curso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y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la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correspondiente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al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ejercicio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inmediato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anterior.</w:t>
            </w:r>
          </w:p>
        </w:tc>
      </w:tr>
      <w:tr w:rsidR="00FE70A9" w:rsidRPr="00A8588B" w:rsidTr="00D75FE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49" w:type="dxa"/>
            <w:vAlign w:val="center"/>
          </w:tcPr>
          <w:p w:rsidR="00FE70A9" w:rsidRPr="003C010E" w:rsidRDefault="00FE70A9" w:rsidP="00D75FE7">
            <w:pPr>
              <w:spacing w:after="101" w:line="224" w:lineRule="exact"/>
              <w:jc w:val="center"/>
              <w:rPr>
                <w:rFonts w:ascii="Arial" w:hAnsi="Arial" w:cs="Arial"/>
                <w:b/>
                <w:i/>
                <w:sz w:val="14"/>
                <w:szCs w:val="18"/>
              </w:rPr>
            </w:pPr>
            <w:r w:rsidRPr="003C010E">
              <w:rPr>
                <w:rFonts w:ascii="Arial" w:hAnsi="Arial" w:cs="Arial"/>
                <w:b/>
                <w:i/>
                <w:sz w:val="14"/>
                <w:szCs w:val="18"/>
              </w:rPr>
              <w:t>Artículo 70</w:t>
            </w:r>
            <w:r>
              <w:rPr>
                <w:rFonts w:ascii="Arial" w:hAnsi="Arial" w:cs="Arial"/>
                <w:b/>
                <w:i/>
                <w:sz w:val="14"/>
                <w:szCs w:val="18"/>
              </w:rPr>
              <w:t xml:space="preserve">  </w:t>
            </w:r>
            <w:r w:rsidRPr="003C010E">
              <w:rPr>
                <w:rFonts w:ascii="Arial" w:hAnsi="Arial" w:cs="Arial"/>
                <w:b/>
                <w:i/>
                <w:sz w:val="14"/>
                <w:szCs w:val="18"/>
              </w:rPr>
              <w:t>…</w:t>
            </w:r>
          </w:p>
        </w:tc>
        <w:tc>
          <w:tcPr>
            <w:tcW w:w="2225" w:type="dxa"/>
            <w:vAlign w:val="center"/>
          </w:tcPr>
          <w:p w:rsidR="00FE70A9" w:rsidRPr="00FF06E9" w:rsidRDefault="00FE70A9" w:rsidP="00D75FE7">
            <w:pPr>
              <w:spacing w:after="101" w:line="224" w:lineRule="exact"/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 w:rsidRPr="00FF06E9">
              <w:rPr>
                <w:rFonts w:ascii="Arial" w:hAnsi="Arial" w:cs="Arial"/>
                <w:b/>
                <w:i/>
                <w:sz w:val="14"/>
                <w:szCs w:val="18"/>
              </w:rPr>
              <w:t>Fracción XII</w:t>
            </w:r>
            <w:r w:rsidRPr="00FF06E9">
              <w:rPr>
                <w:rFonts w:ascii="Arial" w:hAnsi="Arial" w:cs="Arial"/>
                <w:i/>
                <w:sz w:val="14"/>
                <w:szCs w:val="18"/>
              </w:rPr>
              <w:t xml:space="preserve"> La información en Versión Pública de las declaraciones patrimoniales de los Servidores Públicos que así lo determinen, en los sistemas habilitados para ello, de acuerdo a la normatividad aplicable;</w:t>
            </w:r>
          </w:p>
        </w:tc>
        <w:tc>
          <w:tcPr>
            <w:tcW w:w="1235" w:type="dxa"/>
            <w:vAlign w:val="center"/>
          </w:tcPr>
          <w:p w:rsidR="00FE70A9" w:rsidRPr="00A8588B" w:rsidRDefault="00FE70A9" w:rsidP="00D75FE7">
            <w:pPr>
              <w:spacing w:after="101" w:line="22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Trimestral</w:t>
            </w:r>
          </w:p>
        </w:tc>
        <w:tc>
          <w:tcPr>
            <w:tcW w:w="1907" w:type="dxa"/>
            <w:vAlign w:val="center"/>
          </w:tcPr>
          <w:p w:rsidR="00FE70A9" w:rsidRPr="00A8588B" w:rsidRDefault="00FE70A9" w:rsidP="00D75FE7">
            <w:pPr>
              <w:spacing w:after="101" w:line="22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o---o</w:t>
            </w:r>
          </w:p>
        </w:tc>
        <w:tc>
          <w:tcPr>
            <w:tcW w:w="1496" w:type="dxa"/>
            <w:vAlign w:val="center"/>
          </w:tcPr>
          <w:p w:rsidR="00FE70A9" w:rsidRPr="00A8588B" w:rsidRDefault="00FE70A9" w:rsidP="00D75FE7">
            <w:pPr>
              <w:spacing w:after="101" w:line="22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Información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del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ejercicio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curso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y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la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correspondiente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al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ejercicio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inmediato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anterior.</w:t>
            </w:r>
          </w:p>
        </w:tc>
      </w:tr>
      <w:tr w:rsidR="00FE70A9" w:rsidRPr="00A8588B" w:rsidTr="00D75FE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49" w:type="dxa"/>
            <w:vAlign w:val="center"/>
          </w:tcPr>
          <w:p w:rsidR="00FE70A9" w:rsidRPr="003C010E" w:rsidRDefault="00FE70A9" w:rsidP="00D75FE7">
            <w:pPr>
              <w:spacing w:after="101" w:line="224" w:lineRule="exact"/>
              <w:jc w:val="center"/>
              <w:rPr>
                <w:rFonts w:ascii="Arial" w:hAnsi="Arial" w:cs="Arial"/>
                <w:b/>
                <w:i/>
                <w:sz w:val="14"/>
                <w:szCs w:val="18"/>
              </w:rPr>
            </w:pPr>
            <w:r w:rsidRPr="003C010E">
              <w:rPr>
                <w:rFonts w:ascii="Arial" w:hAnsi="Arial" w:cs="Arial"/>
                <w:b/>
                <w:i/>
                <w:sz w:val="14"/>
                <w:szCs w:val="18"/>
              </w:rPr>
              <w:t>Artículo 70</w:t>
            </w:r>
            <w:r>
              <w:rPr>
                <w:rFonts w:ascii="Arial" w:hAnsi="Arial" w:cs="Arial"/>
                <w:b/>
                <w:i/>
                <w:sz w:val="14"/>
                <w:szCs w:val="18"/>
              </w:rPr>
              <w:t xml:space="preserve">  </w:t>
            </w:r>
            <w:r w:rsidRPr="003C010E">
              <w:rPr>
                <w:rFonts w:ascii="Arial" w:hAnsi="Arial" w:cs="Arial"/>
                <w:b/>
                <w:i/>
                <w:sz w:val="14"/>
                <w:szCs w:val="18"/>
              </w:rPr>
              <w:t>…</w:t>
            </w:r>
          </w:p>
        </w:tc>
        <w:tc>
          <w:tcPr>
            <w:tcW w:w="2225" w:type="dxa"/>
            <w:vAlign w:val="center"/>
          </w:tcPr>
          <w:p w:rsidR="00FE70A9" w:rsidRPr="00FF06E9" w:rsidRDefault="00FE70A9" w:rsidP="00D75FE7">
            <w:pPr>
              <w:spacing w:after="101" w:line="224" w:lineRule="exact"/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 w:rsidRPr="00FF06E9">
              <w:rPr>
                <w:rFonts w:ascii="Arial" w:hAnsi="Arial" w:cs="Arial"/>
                <w:b/>
                <w:i/>
                <w:sz w:val="14"/>
                <w:szCs w:val="18"/>
              </w:rPr>
              <w:t>Fracción XIII</w:t>
            </w:r>
            <w:r w:rsidRPr="00FF06E9">
              <w:rPr>
                <w:rFonts w:ascii="Arial" w:hAnsi="Arial" w:cs="Arial"/>
                <w:i/>
                <w:sz w:val="14"/>
                <w:szCs w:val="18"/>
              </w:rPr>
              <w:t xml:space="preserve"> El domicilio de </w:t>
            </w:r>
            <w:smartTag w:uri="urn:schemas-microsoft-com:office:smarttags" w:element="PersonName">
              <w:smartTagPr>
                <w:attr w:name="ProductID" w:val="la Unidad"/>
              </w:smartTagPr>
              <w:r w:rsidRPr="00FF06E9">
                <w:rPr>
                  <w:rFonts w:ascii="Arial" w:hAnsi="Arial" w:cs="Arial"/>
                  <w:i/>
                  <w:sz w:val="14"/>
                  <w:szCs w:val="18"/>
                </w:rPr>
                <w:t>la Unidad</w:t>
              </w:r>
            </w:smartTag>
            <w:r w:rsidRPr="00FF06E9">
              <w:rPr>
                <w:rFonts w:ascii="Arial" w:hAnsi="Arial" w:cs="Arial"/>
                <w:i/>
                <w:sz w:val="14"/>
                <w:szCs w:val="18"/>
              </w:rPr>
              <w:t xml:space="preserve"> de Transparencia, además de la dirección electrónica donde podrán recibirse las solicitudes para obtener la información;</w:t>
            </w:r>
          </w:p>
        </w:tc>
        <w:tc>
          <w:tcPr>
            <w:tcW w:w="1235" w:type="dxa"/>
            <w:vAlign w:val="center"/>
          </w:tcPr>
          <w:p w:rsidR="00FE70A9" w:rsidRPr="00A8588B" w:rsidRDefault="00FE70A9" w:rsidP="00D75FE7">
            <w:pPr>
              <w:spacing w:after="101" w:line="22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Trimestral</w:t>
            </w:r>
          </w:p>
        </w:tc>
        <w:tc>
          <w:tcPr>
            <w:tcW w:w="1907" w:type="dxa"/>
            <w:vAlign w:val="center"/>
          </w:tcPr>
          <w:p w:rsidR="00FE70A9" w:rsidRPr="00A8588B" w:rsidRDefault="00FE70A9" w:rsidP="00D75FE7">
            <w:pPr>
              <w:spacing w:after="101" w:line="22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En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su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caso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15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días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hábiles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después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de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alguna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modificación.</w:t>
            </w:r>
          </w:p>
        </w:tc>
        <w:tc>
          <w:tcPr>
            <w:tcW w:w="1496" w:type="dxa"/>
            <w:vAlign w:val="center"/>
          </w:tcPr>
          <w:p w:rsidR="00FE70A9" w:rsidRPr="00A8588B" w:rsidRDefault="00FE70A9" w:rsidP="00D75FE7">
            <w:pPr>
              <w:spacing w:after="101" w:line="22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Información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vigente.</w:t>
            </w:r>
          </w:p>
        </w:tc>
      </w:tr>
      <w:tr w:rsidR="00FE70A9" w:rsidRPr="00A8588B" w:rsidTr="00D75FE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49" w:type="dxa"/>
            <w:vAlign w:val="center"/>
          </w:tcPr>
          <w:p w:rsidR="00FE70A9" w:rsidRPr="003C010E" w:rsidRDefault="00FE70A9" w:rsidP="00D75FE7">
            <w:pPr>
              <w:spacing w:after="101" w:line="224" w:lineRule="exact"/>
              <w:jc w:val="center"/>
              <w:rPr>
                <w:rFonts w:ascii="Arial" w:hAnsi="Arial" w:cs="Arial"/>
                <w:b/>
                <w:i/>
                <w:sz w:val="14"/>
                <w:szCs w:val="18"/>
              </w:rPr>
            </w:pPr>
            <w:r w:rsidRPr="003C010E">
              <w:rPr>
                <w:rFonts w:ascii="Arial" w:hAnsi="Arial" w:cs="Arial"/>
                <w:b/>
                <w:i/>
                <w:sz w:val="14"/>
                <w:szCs w:val="18"/>
              </w:rPr>
              <w:t>Artículo 70</w:t>
            </w:r>
            <w:r>
              <w:rPr>
                <w:rFonts w:ascii="Arial" w:hAnsi="Arial" w:cs="Arial"/>
                <w:b/>
                <w:i/>
                <w:sz w:val="14"/>
                <w:szCs w:val="18"/>
              </w:rPr>
              <w:t xml:space="preserve">  </w:t>
            </w:r>
            <w:r w:rsidRPr="003C010E">
              <w:rPr>
                <w:rFonts w:ascii="Arial" w:hAnsi="Arial" w:cs="Arial"/>
                <w:b/>
                <w:i/>
                <w:sz w:val="14"/>
                <w:szCs w:val="18"/>
              </w:rPr>
              <w:t>…</w:t>
            </w:r>
          </w:p>
        </w:tc>
        <w:tc>
          <w:tcPr>
            <w:tcW w:w="2225" w:type="dxa"/>
            <w:vAlign w:val="center"/>
          </w:tcPr>
          <w:p w:rsidR="00FE70A9" w:rsidRPr="00FF06E9" w:rsidRDefault="00FE70A9" w:rsidP="00D75FE7">
            <w:pPr>
              <w:spacing w:after="101" w:line="224" w:lineRule="exact"/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 w:rsidRPr="00FF06E9">
              <w:rPr>
                <w:rFonts w:ascii="Arial" w:hAnsi="Arial" w:cs="Arial"/>
                <w:b/>
                <w:i/>
                <w:sz w:val="14"/>
                <w:szCs w:val="18"/>
              </w:rPr>
              <w:t>Fracción XIV</w:t>
            </w:r>
            <w:r w:rsidRPr="00FF06E9">
              <w:rPr>
                <w:rFonts w:ascii="Arial" w:hAnsi="Arial" w:cs="Arial"/>
                <w:i/>
                <w:sz w:val="14"/>
                <w:szCs w:val="18"/>
              </w:rPr>
              <w:t xml:space="preserve"> Las convocatorias a concursos para ocupar cargos públicos y los resultados de los mismos;</w:t>
            </w:r>
          </w:p>
        </w:tc>
        <w:tc>
          <w:tcPr>
            <w:tcW w:w="1235" w:type="dxa"/>
            <w:vAlign w:val="center"/>
          </w:tcPr>
          <w:p w:rsidR="00FE70A9" w:rsidRPr="00A8588B" w:rsidRDefault="00FE70A9" w:rsidP="00D75FE7">
            <w:pPr>
              <w:spacing w:after="101" w:line="22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Trimestral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y/o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cuando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exista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alguna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convocatoria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cursos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para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ocupar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cargos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públicos.</w:t>
            </w:r>
          </w:p>
        </w:tc>
        <w:tc>
          <w:tcPr>
            <w:tcW w:w="1907" w:type="dxa"/>
            <w:vAlign w:val="center"/>
          </w:tcPr>
          <w:p w:rsidR="00FE70A9" w:rsidRPr="00A8588B" w:rsidRDefault="00FE70A9" w:rsidP="00D75FE7">
            <w:pPr>
              <w:spacing w:after="101" w:line="22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o---o</w:t>
            </w:r>
          </w:p>
        </w:tc>
        <w:tc>
          <w:tcPr>
            <w:tcW w:w="1496" w:type="dxa"/>
            <w:vAlign w:val="center"/>
          </w:tcPr>
          <w:p w:rsidR="00FE70A9" w:rsidRPr="00A8588B" w:rsidRDefault="00FE70A9" w:rsidP="00D75FE7">
            <w:pPr>
              <w:spacing w:after="101" w:line="22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Información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vigente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y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del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ejercicio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curso.</w:t>
            </w:r>
          </w:p>
        </w:tc>
      </w:tr>
      <w:tr w:rsidR="00FE70A9" w:rsidRPr="00A8588B" w:rsidTr="00D75FE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49" w:type="dxa"/>
            <w:vAlign w:val="center"/>
          </w:tcPr>
          <w:p w:rsidR="00FE70A9" w:rsidRPr="003C010E" w:rsidRDefault="00FE70A9" w:rsidP="00D75FE7">
            <w:pPr>
              <w:spacing w:after="101" w:line="224" w:lineRule="exact"/>
              <w:jc w:val="center"/>
              <w:rPr>
                <w:rFonts w:ascii="Arial" w:hAnsi="Arial" w:cs="Arial"/>
                <w:b/>
                <w:i/>
                <w:sz w:val="14"/>
                <w:szCs w:val="18"/>
              </w:rPr>
            </w:pPr>
            <w:r w:rsidRPr="003C010E">
              <w:rPr>
                <w:rFonts w:ascii="Arial" w:hAnsi="Arial" w:cs="Arial"/>
                <w:b/>
                <w:i/>
                <w:sz w:val="14"/>
                <w:szCs w:val="18"/>
              </w:rPr>
              <w:t>Artículo 70…</w:t>
            </w:r>
          </w:p>
        </w:tc>
        <w:tc>
          <w:tcPr>
            <w:tcW w:w="2225" w:type="dxa"/>
            <w:vAlign w:val="center"/>
          </w:tcPr>
          <w:p w:rsidR="00FE70A9" w:rsidRPr="00FF06E9" w:rsidRDefault="00FE70A9" w:rsidP="00D75FE7">
            <w:pPr>
              <w:spacing w:after="101" w:line="224" w:lineRule="exact"/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 w:rsidRPr="00FF06E9">
              <w:rPr>
                <w:rFonts w:ascii="Arial" w:hAnsi="Arial" w:cs="Arial"/>
                <w:b/>
                <w:i/>
                <w:sz w:val="14"/>
                <w:szCs w:val="18"/>
              </w:rPr>
              <w:t>Fracción XV</w:t>
            </w:r>
            <w:r w:rsidRPr="00FF06E9">
              <w:rPr>
                <w:rFonts w:ascii="Arial" w:hAnsi="Arial" w:cs="Arial"/>
                <w:i/>
                <w:sz w:val="14"/>
                <w:szCs w:val="18"/>
              </w:rPr>
              <w:t xml:space="preserve"> La información de los programas de subsidios, estímulos y apoyos, en el que se deberá informar respecto de los programas de transferencia, de servicios, de infraestructura social y de subsidio, en los que se deberá contener lo siguiente:...</w:t>
            </w:r>
          </w:p>
        </w:tc>
        <w:tc>
          <w:tcPr>
            <w:tcW w:w="1235" w:type="dxa"/>
            <w:vAlign w:val="center"/>
          </w:tcPr>
          <w:p w:rsidR="00FE70A9" w:rsidRPr="00A8588B" w:rsidRDefault="00FE70A9" w:rsidP="00D75FE7">
            <w:pPr>
              <w:spacing w:after="101" w:line="22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Trimestral</w:t>
            </w:r>
          </w:p>
        </w:tc>
        <w:tc>
          <w:tcPr>
            <w:tcW w:w="1907" w:type="dxa"/>
            <w:vAlign w:val="center"/>
          </w:tcPr>
          <w:p w:rsidR="00FE70A9" w:rsidRPr="00A8588B" w:rsidRDefault="00FE70A9" w:rsidP="00D75FE7">
            <w:pPr>
              <w:spacing w:after="101" w:line="22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La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información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de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los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programas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que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se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desarrollarán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lo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largo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del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ejercicio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deberá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publicarse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durante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el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primer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mes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del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año.</w:t>
            </w:r>
          </w:p>
        </w:tc>
        <w:tc>
          <w:tcPr>
            <w:tcW w:w="1496" w:type="dxa"/>
            <w:vAlign w:val="center"/>
          </w:tcPr>
          <w:p w:rsidR="00FE70A9" w:rsidRPr="00A8588B" w:rsidRDefault="00FE70A9" w:rsidP="00D75FE7">
            <w:pPr>
              <w:spacing w:after="101" w:line="22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Información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del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ejercicio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curso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y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la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correspondiente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los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dos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ejercicios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anteriores.</w:t>
            </w:r>
          </w:p>
        </w:tc>
      </w:tr>
      <w:tr w:rsidR="00FE70A9" w:rsidRPr="00A8588B" w:rsidTr="00D75FE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49" w:type="dxa"/>
            <w:vAlign w:val="center"/>
          </w:tcPr>
          <w:p w:rsidR="00FE70A9" w:rsidRPr="003C010E" w:rsidRDefault="00FE70A9" w:rsidP="00D75FE7">
            <w:pPr>
              <w:spacing w:after="101" w:line="214" w:lineRule="exact"/>
              <w:jc w:val="center"/>
              <w:rPr>
                <w:rFonts w:ascii="Arial" w:hAnsi="Arial" w:cs="Arial"/>
                <w:b/>
                <w:i/>
                <w:sz w:val="14"/>
                <w:szCs w:val="18"/>
              </w:rPr>
            </w:pPr>
            <w:r w:rsidRPr="003C010E">
              <w:rPr>
                <w:rFonts w:ascii="Arial" w:hAnsi="Arial" w:cs="Arial"/>
                <w:b/>
                <w:i/>
                <w:sz w:val="14"/>
                <w:szCs w:val="18"/>
              </w:rPr>
              <w:t>Artículo 70</w:t>
            </w:r>
            <w:r>
              <w:rPr>
                <w:rFonts w:ascii="Arial" w:hAnsi="Arial" w:cs="Arial"/>
                <w:b/>
                <w:i/>
                <w:sz w:val="14"/>
                <w:szCs w:val="18"/>
              </w:rPr>
              <w:t xml:space="preserve">  </w:t>
            </w:r>
            <w:r w:rsidRPr="003C010E">
              <w:rPr>
                <w:rFonts w:ascii="Arial" w:hAnsi="Arial" w:cs="Arial"/>
                <w:b/>
                <w:i/>
                <w:sz w:val="14"/>
                <w:szCs w:val="18"/>
              </w:rPr>
              <w:t>…</w:t>
            </w:r>
          </w:p>
        </w:tc>
        <w:tc>
          <w:tcPr>
            <w:tcW w:w="2225" w:type="dxa"/>
            <w:vAlign w:val="center"/>
          </w:tcPr>
          <w:p w:rsidR="00FE70A9" w:rsidRPr="00FF06E9" w:rsidRDefault="00FE70A9" w:rsidP="00D75FE7">
            <w:pPr>
              <w:spacing w:after="101" w:line="214" w:lineRule="exact"/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 w:rsidRPr="00FF06E9">
              <w:rPr>
                <w:rFonts w:ascii="Arial" w:hAnsi="Arial" w:cs="Arial"/>
                <w:b/>
                <w:i/>
                <w:sz w:val="14"/>
                <w:szCs w:val="18"/>
              </w:rPr>
              <w:t>Fracción XVI</w:t>
            </w:r>
            <w:r w:rsidRPr="00FF06E9">
              <w:rPr>
                <w:rFonts w:ascii="Arial" w:hAnsi="Arial" w:cs="Arial"/>
                <w:i/>
                <w:sz w:val="14"/>
                <w:szCs w:val="18"/>
              </w:rPr>
              <w:t xml:space="preserve"> Las condiciones generales de trabajo, contratos o convenios que regulen las relaciones laborales del personal de base o de confianza, así como los recursos públicos económicos, en especie o donativos, que sean entregados a los sindicatos y ejerzan como recursos públicos;</w:t>
            </w:r>
          </w:p>
        </w:tc>
        <w:tc>
          <w:tcPr>
            <w:tcW w:w="1235" w:type="dxa"/>
            <w:vAlign w:val="center"/>
          </w:tcPr>
          <w:p w:rsidR="00FE70A9" w:rsidRPr="00A8588B" w:rsidRDefault="00FE70A9" w:rsidP="00D75FE7">
            <w:pPr>
              <w:spacing w:after="101" w:line="21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Trimestral</w:t>
            </w:r>
          </w:p>
        </w:tc>
        <w:tc>
          <w:tcPr>
            <w:tcW w:w="1907" w:type="dxa"/>
            <w:vAlign w:val="center"/>
          </w:tcPr>
          <w:p w:rsidR="00FE70A9" w:rsidRPr="00A8588B" w:rsidRDefault="00FE70A9" w:rsidP="00D75FE7">
            <w:pPr>
              <w:spacing w:after="101" w:line="21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Cuando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se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establezca,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modifique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derogue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cualquier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norma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laboral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aplicable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al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sujeto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obligado.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La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información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normativa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deberá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actualizarse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un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plazo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no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mayor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15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días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hábiles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partir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de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su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publicación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y/o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aprobación.</w:t>
            </w:r>
          </w:p>
        </w:tc>
        <w:tc>
          <w:tcPr>
            <w:tcW w:w="1496" w:type="dxa"/>
            <w:vAlign w:val="center"/>
          </w:tcPr>
          <w:p w:rsidR="00FE70A9" w:rsidRPr="00A8588B" w:rsidRDefault="00FE70A9" w:rsidP="00D75FE7">
            <w:pPr>
              <w:spacing w:after="101" w:line="21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En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cuanto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la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normatividad: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la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información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vigente.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Respecto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los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recursos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entregados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sindicatos: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información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del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ejercicio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curso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y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la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correspondiente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los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dos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ejercicios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anteriores.</w:t>
            </w:r>
          </w:p>
        </w:tc>
      </w:tr>
      <w:tr w:rsidR="00FE70A9" w:rsidRPr="00A8588B" w:rsidTr="00D75FE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49" w:type="dxa"/>
            <w:vAlign w:val="center"/>
          </w:tcPr>
          <w:p w:rsidR="00FE70A9" w:rsidRPr="003C010E" w:rsidRDefault="00FE70A9" w:rsidP="00D75FE7">
            <w:pPr>
              <w:spacing w:after="101" w:line="214" w:lineRule="exact"/>
              <w:jc w:val="center"/>
              <w:rPr>
                <w:rFonts w:ascii="Arial" w:hAnsi="Arial" w:cs="Arial"/>
                <w:b/>
                <w:i/>
                <w:sz w:val="14"/>
                <w:szCs w:val="18"/>
              </w:rPr>
            </w:pPr>
            <w:r w:rsidRPr="003C010E">
              <w:rPr>
                <w:rFonts w:ascii="Arial" w:hAnsi="Arial" w:cs="Arial"/>
                <w:b/>
                <w:i/>
                <w:sz w:val="14"/>
                <w:szCs w:val="18"/>
              </w:rPr>
              <w:t>Artículo 70…</w:t>
            </w:r>
          </w:p>
        </w:tc>
        <w:tc>
          <w:tcPr>
            <w:tcW w:w="2225" w:type="dxa"/>
            <w:vAlign w:val="center"/>
          </w:tcPr>
          <w:p w:rsidR="00FE70A9" w:rsidRPr="00FF06E9" w:rsidRDefault="00FE70A9" w:rsidP="00D75FE7">
            <w:pPr>
              <w:spacing w:after="101" w:line="214" w:lineRule="exact"/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 w:rsidRPr="00FF06E9">
              <w:rPr>
                <w:rFonts w:ascii="Arial" w:hAnsi="Arial" w:cs="Arial"/>
                <w:b/>
                <w:i/>
                <w:sz w:val="14"/>
                <w:szCs w:val="18"/>
              </w:rPr>
              <w:t>Fracción XVII</w:t>
            </w:r>
            <w:r w:rsidRPr="00FF06E9">
              <w:rPr>
                <w:rFonts w:ascii="Arial" w:hAnsi="Arial" w:cs="Arial"/>
                <w:i/>
                <w:sz w:val="14"/>
                <w:szCs w:val="18"/>
              </w:rPr>
              <w:t xml:space="preserve"> La información curricular, desde el nivel de jefe de departamento o equivalente, hasta el titular del sujeto obligado, así como, en su caso, las sanciones administrativas de que haya sido objeto;</w:t>
            </w:r>
          </w:p>
        </w:tc>
        <w:tc>
          <w:tcPr>
            <w:tcW w:w="1235" w:type="dxa"/>
            <w:vAlign w:val="center"/>
          </w:tcPr>
          <w:p w:rsidR="00FE70A9" w:rsidRPr="00A8588B" w:rsidRDefault="00FE70A9" w:rsidP="00D75FE7">
            <w:pPr>
              <w:spacing w:after="101" w:line="21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Trimestral</w:t>
            </w:r>
          </w:p>
        </w:tc>
        <w:tc>
          <w:tcPr>
            <w:tcW w:w="1907" w:type="dxa"/>
            <w:vAlign w:val="center"/>
          </w:tcPr>
          <w:p w:rsidR="00FE70A9" w:rsidRPr="00A8588B" w:rsidRDefault="00FE70A9" w:rsidP="00D75FE7">
            <w:pPr>
              <w:spacing w:after="101" w:line="21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En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su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caso,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15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días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hábiles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después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de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alguna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modificación.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496" w:type="dxa"/>
            <w:vAlign w:val="center"/>
          </w:tcPr>
          <w:p w:rsidR="00FE70A9" w:rsidRPr="00A8588B" w:rsidRDefault="00FE70A9" w:rsidP="00D75FE7">
            <w:pPr>
              <w:spacing w:after="101" w:line="21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Información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del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ejercicio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curso.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el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caso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de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las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sanciones,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conservar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la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correspondiente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dos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ejercicios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anteriores.</w:t>
            </w:r>
          </w:p>
        </w:tc>
      </w:tr>
      <w:tr w:rsidR="00FE70A9" w:rsidRPr="00A8588B" w:rsidTr="00D75FE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49" w:type="dxa"/>
            <w:vAlign w:val="center"/>
          </w:tcPr>
          <w:p w:rsidR="00FE70A9" w:rsidRPr="003C010E" w:rsidRDefault="00FE70A9" w:rsidP="00D75FE7">
            <w:pPr>
              <w:spacing w:after="101" w:line="224" w:lineRule="exact"/>
              <w:jc w:val="center"/>
              <w:rPr>
                <w:rFonts w:ascii="Arial" w:hAnsi="Arial" w:cs="Arial"/>
                <w:b/>
                <w:i/>
                <w:sz w:val="14"/>
                <w:szCs w:val="18"/>
              </w:rPr>
            </w:pPr>
            <w:r w:rsidRPr="003C010E">
              <w:rPr>
                <w:rFonts w:ascii="Arial" w:hAnsi="Arial" w:cs="Arial"/>
                <w:b/>
                <w:i/>
                <w:sz w:val="14"/>
                <w:szCs w:val="18"/>
              </w:rPr>
              <w:t>Artículo 70</w:t>
            </w:r>
            <w:r>
              <w:rPr>
                <w:rFonts w:ascii="Arial" w:hAnsi="Arial" w:cs="Arial"/>
                <w:b/>
                <w:i/>
                <w:sz w:val="14"/>
                <w:szCs w:val="18"/>
              </w:rPr>
              <w:t xml:space="preserve">  </w:t>
            </w:r>
            <w:r w:rsidRPr="003C010E">
              <w:rPr>
                <w:rFonts w:ascii="Arial" w:hAnsi="Arial" w:cs="Arial"/>
                <w:b/>
                <w:i/>
                <w:sz w:val="14"/>
                <w:szCs w:val="18"/>
              </w:rPr>
              <w:t>…</w:t>
            </w:r>
          </w:p>
        </w:tc>
        <w:tc>
          <w:tcPr>
            <w:tcW w:w="2225" w:type="dxa"/>
            <w:vAlign w:val="center"/>
          </w:tcPr>
          <w:p w:rsidR="00FE70A9" w:rsidRPr="00FF06E9" w:rsidRDefault="00FE70A9" w:rsidP="00D75FE7">
            <w:pPr>
              <w:spacing w:after="101" w:line="224" w:lineRule="exact"/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 w:rsidRPr="00FF06E9">
              <w:rPr>
                <w:rFonts w:ascii="Arial" w:hAnsi="Arial" w:cs="Arial"/>
                <w:b/>
                <w:i/>
                <w:sz w:val="14"/>
                <w:szCs w:val="18"/>
              </w:rPr>
              <w:t xml:space="preserve">Fracción XVIII </w:t>
            </w:r>
            <w:r w:rsidRPr="00FF06E9">
              <w:rPr>
                <w:rFonts w:ascii="Arial" w:hAnsi="Arial" w:cs="Arial"/>
                <w:i/>
                <w:sz w:val="14"/>
                <w:szCs w:val="18"/>
              </w:rPr>
              <w:t>El listado de Servidores Públicos con sanciones administrativas definitivas, especificando la causa de sanción y la disposición;</w:t>
            </w:r>
          </w:p>
        </w:tc>
        <w:tc>
          <w:tcPr>
            <w:tcW w:w="1235" w:type="dxa"/>
            <w:vAlign w:val="center"/>
          </w:tcPr>
          <w:p w:rsidR="00FE70A9" w:rsidRPr="00A8588B" w:rsidRDefault="00FE70A9" w:rsidP="00D75FE7">
            <w:pPr>
              <w:spacing w:after="101" w:line="22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Trimestral</w:t>
            </w:r>
          </w:p>
        </w:tc>
        <w:tc>
          <w:tcPr>
            <w:tcW w:w="1907" w:type="dxa"/>
            <w:vAlign w:val="center"/>
          </w:tcPr>
          <w:p w:rsidR="00FE70A9" w:rsidRPr="00A8588B" w:rsidRDefault="00FE70A9" w:rsidP="00D75FE7">
            <w:pPr>
              <w:spacing w:after="101" w:line="22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o---o</w:t>
            </w:r>
          </w:p>
        </w:tc>
        <w:tc>
          <w:tcPr>
            <w:tcW w:w="1496" w:type="dxa"/>
            <w:vAlign w:val="center"/>
          </w:tcPr>
          <w:p w:rsidR="00FE70A9" w:rsidRPr="00A8588B" w:rsidRDefault="00FE70A9" w:rsidP="00D75FE7">
            <w:pPr>
              <w:spacing w:after="101" w:line="22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Información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del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ejercicio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curso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proofErr w:type="gramStart"/>
            <w:r w:rsidRPr="00A8588B">
              <w:rPr>
                <w:rFonts w:ascii="Arial" w:hAnsi="Arial" w:cs="Arial"/>
                <w:sz w:val="14"/>
                <w:szCs w:val="18"/>
              </w:rPr>
              <w:t>y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,</w:t>
            </w:r>
            <w:proofErr w:type="gramEnd"/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la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correspondiente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dos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ejercicios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anteriores.</w:t>
            </w:r>
          </w:p>
        </w:tc>
      </w:tr>
      <w:tr w:rsidR="00FE70A9" w:rsidRPr="00A8588B" w:rsidTr="00D75FE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49" w:type="dxa"/>
            <w:vAlign w:val="center"/>
          </w:tcPr>
          <w:p w:rsidR="00FE70A9" w:rsidRPr="003C010E" w:rsidRDefault="00FE70A9" w:rsidP="00D75FE7">
            <w:pPr>
              <w:spacing w:after="101" w:line="224" w:lineRule="exact"/>
              <w:jc w:val="center"/>
              <w:rPr>
                <w:rFonts w:ascii="Arial" w:hAnsi="Arial" w:cs="Arial"/>
                <w:b/>
                <w:i/>
                <w:sz w:val="14"/>
                <w:szCs w:val="18"/>
              </w:rPr>
            </w:pPr>
            <w:r w:rsidRPr="003C010E">
              <w:rPr>
                <w:rFonts w:ascii="Arial" w:hAnsi="Arial" w:cs="Arial"/>
                <w:b/>
                <w:i/>
                <w:sz w:val="14"/>
                <w:szCs w:val="18"/>
              </w:rPr>
              <w:t>Artículo 70</w:t>
            </w:r>
          </w:p>
          <w:p w:rsidR="00FE70A9" w:rsidRPr="003C010E" w:rsidRDefault="00FE70A9" w:rsidP="00D75FE7">
            <w:pPr>
              <w:spacing w:after="101" w:line="224" w:lineRule="exact"/>
              <w:jc w:val="center"/>
              <w:rPr>
                <w:rFonts w:ascii="Arial" w:hAnsi="Arial" w:cs="Arial"/>
                <w:b/>
                <w:i/>
                <w:sz w:val="14"/>
                <w:szCs w:val="18"/>
              </w:rPr>
            </w:pPr>
            <w:r w:rsidRPr="003C010E">
              <w:rPr>
                <w:rFonts w:ascii="Arial" w:hAnsi="Arial" w:cs="Arial"/>
                <w:b/>
                <w:i/>
                <w:sz w:val="14"/>
                <w:szCs w:val="18"/>
              </w:rPr>
              <w:t>…</w:t>
            </w:r>
          </w:p>
        </w:tc>
        <w:tc>
          <w:tcPr>
            <w:tcW w:w="2225" w:type="dxa"/>
            <w:vAlign w:val="center"/>
          </w:tcPr>
          <w:p w:rsidR="00FE70A9" w:rsidRPr="00FF06E9" w:rsidRDefault="00FE70A9" w:rsidP="00D75FE7">
            <w:pPr>
              <w:spacing w:after="101" w:line="224" w:lineRule="exact"/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 w:rsidRPr="00FF06E9">
              <w:rPr>
                <w:rFonts w:ascii="Arial" w:hAnsi="Arial" w:cs="Arial"/>
                <w:b/>
                <w:i/>
                <w:sz w:val="14"/>
                <w:szCs w:val="18"/>
              </w:rPr>
              <w:t>Fracción XIX</w:t>
            </w:r>
            <w:r w:rsidRPr="00FF06E9">
              <w:rPr>
                <w:rFonts w:ascii="Arial" w:hAnsi="Arial" w:cs="Arial"/>
                <w:i/>
                <w:sz w:val="14"/>
                <w:szCs w:val="18"/>
              </w:rPr>
              <w:t xml:space="preserve"> Los servicios que ofrecen señalando los requisitos para acceder a ellos;</w:t>
            </w:r>
          </w:p>
        </w:tc>
        <w:tc>
          <w:tcPr>
            <w:tcW w:w="1235" w:type="dxa"/>
            <w:vAlign w:val="center"/>
          </w:tcPr>
          <w:p w:rsidR="00FE70A9" w:rsidRPr="00A8588B" w:rsidRDefault="00FE70A9" w:rsidP="00D75FE7">
            <w:pPr>
              <w:spacing w:after="101" w:line="22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Trimestral</w:t>
            </w:r>
          </w:p>
        </w:tc>
        <w:tc>
          <w:tcPr>
            <w:tcW w:w="1907" w:type="dxa"/>
            <w:vAlign w:val="center"/>
          </w:tcPr>
          <w:p w:rsidR="00FE70A9" w:rsidRPr="00A8588B" w:rsidRDefault="00FE70A9" w:rsidP="00D75FE7">
            <w:pPr>
              <w:spacing w:after="101" w:line="22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o---o</w:t>
            </w:r>
          </w:p>
        </w:tc>
        <w:tc>
          <w:tcPr>
            <w:tcW w:w="1496" w:type="dxa"/>
            <w:vAlign w:val="center"/>
          </w:tcPr>
          <w:p w:rsidR="00FE70A9" w:rsidRPr="00A8588B" w:rsidRDefault="00FE70A9" w:rsidP="00D75FE7">
            <w:pPr>
              <w:spacing w:after="101" w:line="22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Información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vigente</w:t>
            </w:r>
          </w:p>
        </w:tc>
      </w:tr>
      <w:tr w:rsidR="00FE70A9" w:rsidRPr="00A8588B" w:rsidTr="00D75FE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49" w:type="dxa"/>
            <w:vAlign w:val="center"/>
          </w:tcPr>
          <w:p w:rsidR="00FE70A9" w:rsidRPr="003C010E" w:rsidRDefault="00FE70A9" w:rsidP="00D75FE7">
            <w:pPr>
              <w:spacing w:after="101" w:line="254" w:lineRule="exact"/>
              <w:jc w:val="center"/>
              <w:rPr>
                <w:rFonts w:ascii="Arial" w:hAnsi="Arial" w:cs="Arial"/>
                <w:b/>
                <w:i/>
                <w:sz w:val="14"/>
                <w:szCs w:val="18"/>
              </w:rPr>
            </w:pPr>
            <w:r w:rsidRPr="003C010E">
              <w:rPr>
                <w:rFonts w:ascii="Arial" w:hAnsi="Arial" w:cs="Arial"/>
                <w:b/>
                <w:i/>
                <w:sz w:val="14"/>
                <w:szCs w:val="18"/>
              </w:rPr>
              <w:t>Artículo 70</w:t>
            </w:r>
          </w:p>
          <w:p w:rsidR="00FE70A9" w:rsidRPr="003C010E" w:rsidRDefault="00FE70A9" w:rsidP="00D75FE7">
            <w:pPr>
              <w:spacing w:after="101" w:line="254" w:lineRule="exact"/>
              <w:jc w:val="center"/>
              <w:rPr>
                <w:rFonts w:ascii="Arial" w:hAnsi="Arial" w:cs="Arial"/>
                <w:b/>
                <w:i/>
                <w:sz w:val="14"/>
                <w:szCs w:val="18"/>
              </w:rPr>
            </w:pPr>
            <w:r w:rsidRPr="003C010E">
              <w:rPr>
                <w:rFonts w:ascii="Arial" w:hAnsi="Arial" w:cs="Arial"/>
                <w:b/>
                <w:i/>
                <w:sz w:val="14"/>
                <w:szCs w:val="18"/>
              </w:rPr>
              <w:t>…</w:t>
            </w:r>
          </w:p>
        </w:tc>
        <w:tc>
          <w:tcPr>
            <w:tcW w:w="2225" w:type="dxa"/>
            <w:vAlign w:val="center"/>
          </w:tcPr>
          <w:p w:rsidR="00FE70A9" w:rsidRPr="00FF06E9" w:rsidRDefault="00FE70A9" w:rsidP="00D75FE7">
            <w:pPr>
              <w:spacing w:after="101" w:line="254" w:lineRule="exact"/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 w:rsidRPr="00FF06E9">
              <w:rPr>
                <w:rFonts w:ascii="Arial" w:hAnsi="Arial" w:cs="Arial"/>
                <w:b/>
                <w:i/>
                <w:sz w:val="14"/>
                <w:szCs w:val="18"/>
              </w:rPr>
              <w:t>Fracción XX</w:t>
            </w:r>
            <w:r w:rsidRPr="00FF06E9">
              <w:rPr>
                <w:rFonts w:ascii="Arial" w:hAnsi="Arial" w:cs="Arial"/>
                <w:i/>
                <w:sz w:val="14"/>
                <w:szCs w:val="18"/>
              </w:rPr>
              <w:t xml:space="preserve"> Los trámites, requisitos y formatos que ofrecen;</w:t>
            </w:r>
          </w:p>
        </w:tc>
        <w:tc>
          <w:tcPr>
            <w:tcW w:w="1235" w:type="dxa"/>
            <w:vAlign w:val="center"/>
          </w:tcPr>
          <w:p w:rsidR="00FE70A9" w:rsidRPr="00A8588B" w:rsidRDefault="00FE70A9" w:rsidP="00D75FE7">
            <w:pPr>
              <w:spacing w:after="101" w:line="25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Trimestral</w:t>
            </w:r>
          </w:p>
        </w:tc>
        <w:tc>
          <w:tcPr>
            <w:tcW w:w="1907" w:type="dxa"/>
            <w:vAlign w:val="center"/>
          </w:tcPr>
          <w:p w:rsidR="00FE70A9" w:rsidRPr="00A8588B" w:rsidRDefault="00FE70A9" w:rsidP="00D75FE7">
            <w:pPr>
              <w:spacing w:after="101" w:line="25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o---o</w:t>
            </w:r>
          </w:p>
        </w:tc>
        <w:tc>
          <w:tcPr>
            <w:tcW w:w="1496" w:type="dxa"/>
            <w:vAlign w:val="center"/>
          </w:tcPr>
          <w:p w:rsidR="00FE70A9" w:rsidRPr="00A8588B" w:rsidRDefault="00FE70A9" w:rsidP="00D75FE7">
            <w:pPr>
              <w:spacing w:after="101" w:line="25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Información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vigente</w:t>
            </w:r>
          </w:p>
        </w:tc>
      </w:tr>
      <w:tr w:rsidR="00FE70A9" w:rsidRPr="00A8588B" w:rsidTr="00D75FE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49" w:type="dxa"/>
            <w:vAlign w:val="center"/>
          </w:tcPr>
          <w:p w:rsidR="00FE70A9" w:rsidRPr="003C010E" w:rsidRDefault="00FE70A9" w:rsidP="00D75FE7">
            <w:pPr>
              <w:spacing w:after="101" w:line="224" w:lineRule="exact"/>
              <w:jc w:val="center"/>
              <w:rPr>
                <w:rFonts w:ascii="Arial" w:hAnsi="Arial" w:cs="Arial"/>
                <w:b/>
                <w:i/>
                <w:sz w:val="14"/>
                <w:szCs w:val="18"/>
              </w:rPr>
            </w:pPr>
            <w:r w:rsidRPr="003C010E">
              <w:rPr>
                <w:rFonts w:ascii="Arial" w:hAnsi="Arial" w:cs="Arial"/>
                <w:b/>
                <w:i/>
                <w:sz w:val="14"/>
                <w:szCs w:val="18"/>
              </w:rPr>
              <w:t>Artículo 70</w:t>
            </w:r>
            <w:r>
              <w:rPr>
                <w:rFonts w:ascii="Arial" w:hAnsi="Arial" w:cs="Arial"/>
                <w:b/>
                <w:i/>
                <w:sz w:val="14"/>
                <w:szCs w:val="18"/>
              </w:rPr>
              <w:t xml:space="preserve">  </w:t>
            </w:r>
            <w:r w:rsidRPr="003C010E">
              <w:rPr>
                <w:rFonts w:ascii="Arial" w:hAnsi="Arial" w:cs="Arial"/>
                <w:b/>
                <w:i/>
                <w:sz w:val="14"/>
                <w:szCs w:val="18"/>
              </w:rPr>
              <w:t>…</w:t>
            </w:r>
          </w:p>
        </w:tc>
        <w:tc>
          <w:tcPr>
            <w:tcW w:w="2225" w:type="dxa"/>
            <w:vAlign w:val="center"/>
          </w:tcPr>
          <w:p w:rsidR="00FE70A9" w:rsidRPr="00FF06E9" w:rsidRDefault="00FE70A9" w:rsidP="00D75FE7">
            <w:pPr>
              <w:spacing w:after="101" w:line="224" w:lineRule="exact"/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 w:rsidRPr="00FF06E9">
              <w:rPr>
                <w:rFonts w:ascii="Arial" w:hAnsi="Arial" w:cs="Arial"/>
                <w:b/>
                <w:i/>
                <w:sz w:val="14"/>
                <w:szCs w:val="18"/>
              </w:rPr>
              <w:t>Fracción XXI</w:t>
            </w:r>
            <w:r w:rsidRPr="00FF06E9">
              <w:rPr>
                <w:rFonts w:ascii="Arial" w:hAnsi="Arial" w:cs="Arial"/>
                <w:i/>
                <w:sz w:val="14"/>
                <w:szCs w:val="18"/>
              </w:rPr>
              <w:t xml:space="preserve"> La información financiera sobre el presupuesto asignado, así como los informes del ejercicio trimestral del gasto, en términos de </w:t>
            </w:r>
            <w:smartTag w:uri="urn:schemas-microsoft-com:office:smarttags" w:element="PersonName">
              <w:smartTagPr>
                <w:attr w:name="ProductID" w:val="la Ley General"/>
              </w:smartTagPr>
              <w:r w:rsidRPr="00FF06E9">
                <w:rPr>
                  <w:rFonts w:ascii="Arial" w:hAnsi="Arial" w:cs="Arial"/>
                  <w:i/>
                  <w:sz w:val="14"/>
                  <w:szCs w:val="18"/>
                </w:rPr>
                <w:t>la Ley General</w:t>
              </w:r>
            </w:smartTag>
            <w:r w:rsidRPr="00FF06E9">
              <w:rPr>
                <w:rFonts w:ascii="Arial" w:hAnsi="Arial" w:cs="Arial"/>
                <w:i/>
                <w:sz w:val="14"/>
                <w:szCs w:val="18"/>
              </w:rPr>
              <w:t xml:space="preserve"> de Contabilidad Gubernamental y demás normatividad aplicable;</w:t>
            </w:r>
          </w:p>
        </w:tc>
        <w:tc>
          <w:tcPr>
            <w:tcW w:w="1235" w:type="dxa"/>
            <w:vAlign w:val="center"/>
          </w:tcPr>
          <w:p w:rsidR="00FE70A9" w:rsidRPr="00A8588B" w:rsidRDefault="00FE70A9" w:rsidP="00D75FE7">
            <w:pPr>
              <w:spacing w:after="101" w:line="22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Trimestral</w:t>
            </w:r>
          </w:p>
        </w:tc>
        <w:tc>
          <w:tcPr>
            <w:tcW w:w="1907" w:type="dxa"/>
            <w:vAlign w:val="center"/>
          </w:tcPr>
          <w:p w:rsidR="00FE70A9" w:rsidRPr="00A8588B" w:rsidRDefault="00FE70A9" w:rsidP="00D75FE7">
            <w:pPr>
              <w:spacing w:after="101" w:line="22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excepción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de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los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informes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y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documentos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de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naturaleza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anual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y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otros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que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por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virtud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de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esta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Ley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disposición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legal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aplicable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tengan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un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plazo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y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periodicidad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determinada.</w:t>
            </w:r>
          </w:p>
        </w:tc>
        <w:tc>
          <w:tcPr>
            <w:tcW w:w="1496" w:type="dxa"/>
            <w:vAlign w:val="center"/>
          </w:tcPr>
          <w:p w:rsidR="00FE70A9" w:rsidRPr="00A8588B" w:rsidRDefault="00FE70A9" w:rsidP="00D75FE7">
            <w:pPr>
              <w:spacing w:after="101" w:line="22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Información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del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ejercicio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curso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y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la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correspondiente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seis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ejercicios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anteriores.</w:t>
            </w:r>
          </w:p>
        </w:tc>
      </w:tr>
      <w:tr w:rsidR="00FE70A9" w:rsidRPr="00A8588B" w:rsidTr="00D75FE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49" w:type="dxa"/>
            <w:vAlign w:val="center"/>
          </w:tcPr>
          <w:p w:rsidR="00FE70A9" w:rsidRPr="003C010E" w:rsidRDefault="00FE70A9" w:rsidP="00D75FE7">
            <w:pPr>
              <w:spacing w:after="101" w:line="254" w:lineRule="exact"/>
              <w:jc w:val="center"/>
              <w:rPr>
                <w:rFonts w:ascii="Arial" w:hAnsi="Arial" w:cs="Arial"/>
                <w:b/>
                <w:i/>
                <w:sz w:val="14"/>
                <w:szCs w:val="18"/>
              </w:rPr>
            </w:pPr>
            <w:r w:rsidRPr="003C010E">
              <w:rPr>
                <w:rFonts w:ascii="Arial" w:hAnsi="Arial" w:cs="Arial"/>
                <w:b/>
                <w:i/>
                <w:sz w:val="14"/>
                <w:szCs w:val="18"/>
              </w:rPr>
              <w:t>Artículo 70</w:t>
            </w:r>
            <w:r>
              <w:rPr>
                <w:rFonts w:ascii="Arial" w:hAnsi="Arial" w:cs="Arial"/>
                <w:b/>
                <w:i/>
                <w:sz w:val="14"/>
                <w:szCs w:val="18"/>
              </w:rPr>
              <w:t xml:space="preserve">  </w:t>
            </w:r>
            <w:r w:rsidRPr="003C010E">
              <w:rPr>
                <w:rFonts w:ascii="Arial" w:hAnsi="Arial" w:cs="Arial"/>
                <w:b/>
                <w:i/>
                <w:sz w:val="14"/>
                <w:szCs w:val="18"/>
              </w:rPr>
              <w:t>…</w:t>
            </w:r>
          </w:p>
        </w:tc>
        <w:tc>
          <w:tcPr>
            <w:tcW w:w="2225" w:type="dxa"/>
            <w:vAlign w:val="center"/>
          </w:tcPr>
          <w:p w:rsidR="00FE70A9" w:rsidRPr="00FF06E9" w:rsidRDefault="00FE70A9" w:rsidP="00D75FE7">
            <w:pPr>
              <w:spacing w:after="101" w:line="254" w:lineRule="exact"/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 w:rsidRPr="00FF06E9">
              <w:rPr>
                <w:rFonts w:ascii="Arial" w:hAnsi="Arial" w:cs="Arial"/>
                <w:b/>
                <w:i/>
                <w:sz w:val="14"/>
                <w:szCs w:val="18"/>
              </w:rPr>
              <w:t>Fracción XXII</w:t>
            </w:r>
            <w:r w:rsidRPr="00FF06E9">
              <w:rPr>
                <w:rFonts w:ascii="Arial" w:hAnsi="Arial" w:cs="Arial"/>
                <w:i/>
                <w:sz w:val="14"/>
                <w:szCs w:val="18"/>
              </w:rPr>
              <w:t xml:space="preserve"> La información relativa a la deuda pública, en términos de la normatividad aplicable;</w:t>
            </w:r>
          </w:p>
        </w:tc>
        <w:tc>
          <w:tcPr>
            <w:tcW w:w="1235" w:type="dxa"/>
            <w:vAlign w:val="center"/>
          </w:tcPr>
          <w:p w:rsidR="00FE70A9" w:rsidRPr="00A8588B" w:rsidRDefault="00FE70A9" w:rsidP="00D75FE7">
            <w:pPr>
              <w:spacing w:after="101" w:line="25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Trimestral</w:t>
            </w:r>
          </w:p>
        </w:tc>
        <w:tc>
          <w:tcPr>
            <w:tcW w:w="1907" w:type="dxa"/>
            <w:vAlign w:val="center"/>
          </w:tcPr>
          <w:p w:rsidR="00FE70A9" w:rsidRPr="00A8588B" w:rsidRDefault="00FE70A9" w:rsidP="00D75FE7">
            <w:pPr>
              <w:spacing w:after="101" w:line="25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Con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datos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mensuales.</w:t>
            </w:r>
          </w:p>
        </w:tc>
        <w:tc>
          <w:tcPr>
            <w:tcW w:w="1496" w:type="dxa"/>
            <w:vAlign w:val="center"/>
          </w:tcPr>
          <w:p w:rsidR="00FE70A9" w:rsidRPr="00A8588B" w:rsidRDefault="00FE70A9" w:rsidP="00D75FE7">
            <w:pPr>
              <w:spacing w:after="101" w:line="25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Información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del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ejercicio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curso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y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la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correspondiente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dos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ejercicios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anteriores.</w:t>
            </w:r>
          </w:p>
        </w:tc>
      </w:tr>
      <w:tr w:rsidR="00FE70A9" w:rsidRPr="00A8588B" w:rsidTr="00D75FE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49" w:type="dxa"/>
            <w:vAlign w:val="center"/>
          </w:tcPr>
          <w:p w:rsidR="00FE70A9" w:rsidRPr="003C010E" w:rsidRDefault="00FE70A9" w:rsidP="00D75FE7">
            <w:pPr>
              <w:spacing w:after="101" w:line="254" w:lineRule="exact"/>
              <w:jc w:val="center"/>
              <w:rPr>
                <w:rFonts w:ascii="Arial" w:hAnsi="Arial" w:cs="Arial"/>
                <w:b/>
                <w:i/>
                <w:sz w:val="14"/>
                <w:szCs w:val="18"/>
              </w:rPr>
            </w:pPr>
            <w:r w:rsidRPr="003C010E">
              <w:rPr>
                <w:rFonts w:ascii="Arial" w:hAnsi="Arial" w:cs="Arial"/>
                <w:b/>
                <w:i/>
                <w:sz w:val="14"/>
                <w:szCs w:val="18"/>
              </w:rPr>
              <w:t>Artículo 70</w:t>
            </w:r>
            <w:r>
              <w:rPr>
                <w:rFonts w:ascii="Arial" w:hAnsi="Arial" w:cs="Arial"/>
                <w:b/>
                <w:i/>
                <w:sz w:val="14"/>
                <w:szCs w:val="18"/>
              </w:rPr>
              <w:t xml:space="preserve">  </w:t>
            </w:r>
            <w:r w:rsidRPr="003C010E">
              <w:rPr>
                <w:rFonts w:ascii="Arial" w:hAnsi="Arial" w:cs="Arial"/>
                <w:b/>
                <w:i/>
                <w:sz w:val="14"/>
                <w:szCs w:val="18"/>
              </w:rPr>
              <w:t>…</w:t>
            </w:r>
          </w:p>
        </w:tc>
        <w:tc>
          <w:tcPr>
            <w:tcW w:w="2225" w:type="dxa"/>
            <w:vAlign w:val="center"/>
          </w:tcPr>
          <w:p w:rsidR="00FE70A9" w:rsidRPr="00FF06E9" w:rsidRDefault="00FE70A9" w:rsidP="00D75FE7">
            <w:pPr>
              <w:spacing w:after="101" w:line="254" w:lineRule="exact"/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 w:rsidRPr="00FF06E9">
              <w:rPr>
                <w:rFonts w:ascii="Arial" w:hAnsi="Arial" w:cs="Arial"/>
                <w:b/>
                <w:i/>
                <w:sz w:val="14"/>
                <w:szCs w:val="18"/>
              </w:rPr>
              <w:t>Fracción XXIII</w:t>
            </w:r>
            <w:r w:rsidRPr="00FF06E9">
              <w:rPr>
                <w:rFonts w:ascii="Arial" w:hAnsi="Arial" w:cs="Arial"/>
                <w:i/>
                <w:sz w:val="14"/>
                <w:szCs w:val="18"/>
              </w:rPr>
              <w:t xml:space="preserve"> Los montos destinados a gastos relativos a comunicación social y publicidad oficial desglosada por tipo de medio, proveedores, número de contrato y concepto o campaña;</w:t>
            </w:r>
          </w:p>
        </w:tc>
        <w:tc>
          <w:tcPr>
            <w:tcW w:w="1235" w:type="dxa"/>
            <w:vAlign w:val="center"/>
          </w:tcPr>
          <w:p w:rsidR="00FE70A9" w:rsidRPr="00A8588B" w:rsidRDefault="00FE70A9" w:rsidP="00D75FE7">
            <w:pPr>
              <w:spacing w:after="101" w:line="25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Trimestral</w:t>
            </w:r>
          </w:p>
        </w:tc>
        <w:tc>
          <w:tcPr>
            <w:tcW w:w="1907" w:type="dxa"/>
            <w:vAlign w:val="center"/>
          </w:tcPr>
          <w:p w:rsidR="00FE70A9" w:rsidRPr="00A8588B" w:rsidRDefault="00FE70A9" w:rsidP="00D75FE7">
            <w:pPr>
              <w:spacing w:after="101" w:line="25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Anual,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respecto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al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Programa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de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Comunicación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social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equivalente.</w:t>
            </w:r>
          </w:p>
        </w:tc>
        <w:tc>
          <w:tcPr>
            <w:tcW w:w="1496" w:type="dxa"/>
            <w:vAlign w:val="center"/>
          </w:tcPr>
          <w:p w:rsidR="00FE70A9" w:rsidRPr="00A8588B" w:rsidRDefault="00FE70A9" w:rsidP="00D75FE7">
            <w:pPr>
              <w:spacing w:after="101" w:line="25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Información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del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ejercicio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curso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y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la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correspondiente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dos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ejercicios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anteriores.</w:t>
            </w:r>
          </w:p>
        </w:tc>
      </w:tr>
      <w:tr w:rsidR="00FE70A9" w:rsidRPr="00A8588B" w:rsidTr="00D75FE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49" w:type="dxa"/>
            <w:vAlign w:val="center"/>
          </w:tcPr>
          <w:p w:rsidR="00FE70A9" w:rsidRPr="003C010E" w:rsidRDefault="00FE70A9" w:rsidP="00D75FE7">
            <w:pPr>
              <w:spacing w:after="101" w:line="254" w:lineRule="exact"/>
              <w:jc w:val="center"/>
              <w:rPr>
                <w:rFonts w:ascii="Arial" w:hAnsi="Arial" w:cs="Arial"/>
                <w:b/>
                <w:i/>
                <w:sz w:val="14"/>
                <w:szCs w:val="18"/>
              </w:rPr>
            </w:pPr>
            <w:r w:rsidRPr="003C010E">
              <w:rPr>
                <w:rFonts w:ascii="Arial" w:hAnsi="Arial" w:cs="Arial"/>
                <w:b/>
                <w:i/>
                <w:sz w:val="14"/>
                <w:szCs w:val="18"/>
              </w:rPr>
              <w:t>Artículo 70</w:t>
            </w:r>
            <w:r>
              <w:rPr>
                <w:rFonts w:ascii="Arial" w:hAnsi="Arial" w:cs="Arial"/>
                <w:b/>
                <w:i/>
                <w:sz w:val="14"/>
                <w:szCs w:val="18"/>
              </w:rPr>
              <w:t xml:space="preserve">  </w:t>
            </w:r>
            <w:r w:rsidRPr="003C010E">
              <w:rPr>
                <w:rFonts w:ascii="Arial" w:hAnsi="Arial" w:cs="Arial"/>
                <w:b/>
                <w:i/>
                <w:sz w:val="14"/>
                <w:szCs w:val="18"/>
              </w:rPr>
              <w:t>…</w:t>
            </w:r>
          </w:p>
        </w:tc>
        <w:tc>
          <w:tcPr>
            <w:tcW w:w="2225" w:type="dxa"/>
            <w:vAlign w:val="center"/>
          </w:tcPr>
          <w:p w:rsidR="00FE70A9" w:rsidRPr="00FF06E9" w:rsidRDefault="00FE70A9" w:rsidP="00D75FE7">
            <w:pPr>
              <w:spacing w:after="101" w:line="254" w:lineRule="exact"/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 w:rsidRPr="00FF06E9">
              <w:rPr>
                <w:rFonts w:ascii="Arial" w:hAnsi="Arial" w:cs="Arial"/>
                <w:b/>
                <w:i/>
                <w:sz w:val="14"/>
                <w:szCs w:val="18"/>
              </w:rPr>
              <w:t>Fracción XXIV</w:t>
            </w:r>
            <w:r w:rsidRPr="00FF06E9">
              <w:rPr>
                <w:rFonts w:ascii="Arial" w:hAnsi="Arial" w:cs="Arial"/>
                <w:i/>
                <w:sz w:val="14"/>
                <w:szCs w:val="18"/>
              </w:rPr>
              <w:t xml:space="preserve"> Los informes de resultados de las auditorías al ejercicio presupuestal de cada sujeto obligado que se realicen y, en su caso, las aclaraciones que correspondan;</w:t>
            </w:r>
          </w:p>
        </w:tc>
        <w:tc>
          <w:tcPr>
            <w:tcW w:w="1235" w:type="dxa"/>
            <w:vAlign w:val="center"/>
          </w:tcPr>
          <w:p w:rsidR="00FE70A9" w:rsidRPr="00A8588B" w:rsidRDefault="00FE70A9" w:rsidP="00D75FE7">
            <w:pPr>
              <w:spacing w:after="101" w:line="25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Trimestral</w:t>
            </w:r>
          </w:p>
        </w:tc>
        <w:tc>
          <w:tcPr>
            <w:tcW w:w="1907" w:type="dxa"/>
            <w:vAlign w:val="center"/>
          </w:tcPr>
          <w:p w:rsidR="00FE70A9" w:rsidRPr="00A8588B" w:rsidRDefault="00FE70A9" w:rsidP="00D75FE7">
            <w:pPr>
              <w:spacing w:after="101" w:line="25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o---o</w:t>
            </w:r>
          </w:p>
        </w:tc>
        <w:tc>
          <w:tcPr>
            <w:tcW w:w="1496" w:type="dxa"/>
            <w:vAlign w:val="center"/>
          </w:tcPr>
          <w:p w:rsidR="00FE70A9" w:rsidRPr="00A8588B" w:rsidRDefault="00FE70A9" w:rsidP="00D75FE7">
            <w:pPr>
              <w:spacing w:after="101" w:line="25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Información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generada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el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ejercicio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curso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y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la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correspondiente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las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auditorías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realizadas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los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tres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ejercicios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anteriores.</w:t>
            </w:r>
          </w:p>
        </w:tc>
      </w:tr>
      <w:tr w:rsidR="00FE70A9" w:rsidRPr="00A8588B" w:rsidTr="00D75FE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49" w:type="dxa"/>
            <w:vAlign w:val="center"/>
          </w:tcPr>
          <w:p w:rsidR="00FE70A9" w:rsidRPr="003C010E" w:rsidRDefault="00FE70A9" w:rsidP="00D75FE7">
            <w:pPr>
              <w:spacing w:after="101" w:line="254" w:lineRule="exact"/>
              <w:jc w:val="center"/>
              <w:rPr>
                <w:rFonts w:ascii="Arial" w:hAnsi="Arial" w:cs="Arial"/>
                <w:b/>
                <w:i/>
                <w:sz w:val="14"/>
                <w:szCs w:val="18"/>
              </w:rPr>
            </w:pPr>
            <w:r w:rsidRPr="003C010E">
              <w:rPr>
                <w:rFonts w:ascii="Arial" w:hAnsi="Arial" w:cs="Arial"/>
                <w:b/>
                <w:i/>
                <w:sz w:val="14"/>
                <w:szCs w:val="18"/>
              </w:rPr>
              <w:t>Artículo 70</w:t>
            </w:r>
            <w:r>
              <w:rPr>
                <w:rFonts w:ascii="Arial" w:hAnsi="Arial" w:cs="Arial"/>
                <w:b/>
                <w:i/>
                <w:sz w:val="14"/>
                <w:szCs w:val="18"/>
              </w:rPr>
              <w:t xml:space="preserve">  </w:t>
            </w:r>
            <w:r w:rsidRPr="003C010E">
              <w:rPr>
                <w:rFonts w:ascii="Arial" w:hAnsi="Arial" w:cs="Arial"/>
                <w:b/>
                <w:i/>
                <w:sz w:val="14"/>
                <w:szCs w:val="18"/>
              </w:rPr>
              <w:t>…</w:t>
            </w:r>
          </w:p>
        </w:tc>
        <w:tc>
          <w:tcPr>
            <w:tcW w:w="2225" w:type="dxa"/>
            <w:vAlign w:val="center"/>
          </w:tcPr>
          <w:p w:rsidR="00FE70A9" w:rsidRPr="00FF06E9" w:rsidRDefault="00FE70A9" w:rsidP="00D75FE7">
            <w:pPr>
              <w:spacing w:after="101" w:line="254" w:lineRule="exact"/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 w:rsidRPr="00FF06E9">
              <w:rPr>
                <w:rFonts w:ascii="Arial" w:hAnsi="Arial" w:cs="Arial"/>
                <w:b/>
                <w:i/>
                <w:sz w:val="14"/>
                <w:szCs w:val="18"/>
              </w:rPr>
              <w:t>Fracción XXV</w:t>
            </w:r>
            <w:r w:rsidRPr="00FF06E9">
              <w:rPr>
                <w:rFonts w:ascii="Arial" w:hAnsi="Arial" w:cs="Arial"/>
                <w:i/>
                <w:sz w:val="14"/>
                <w:szCs w:val="18"/>
              </w:rPr>
              <w:t xml:space="preserve"> El resultado de la dictaminación de los estados financieros;</w:t>
            </w:r>
          </w:p>
        </w:tc>
        <w:tc>
          <w:tcPr>
            <w:tcW w:w="1235" w:type="dxa"/>
            <w:vAlign w:val="center"/>
          </w:tcPr>
          <w:p w:rsidR="00FE70A9" w:rsidRPr="00A8588B" w:rsidRDefault="00FE70A9" w:rsidP="00D75FE7">
            <w:pPr>
              <w:spacing w:after="101" w:line="25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Anual</w:t>
            </w:r>
          </w:p>
        </w:tc>
        <w:tc>
          <w:tcPr>
            <w:tcW w:w="1907" w:type="dxa"/>
            <w:vAlign w:val="center"/>
          </w:tcPr>
          <w:p w:rsidR="00FE70A9" w:rsidRPr="00A8588B" w:rsidRDefault="00FE70A9" w:rsidP="00D75FE7">
            <w:pPr>
              <w:spacing w:after="101" w:line="25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o---o</w:t>
            </w:r>
          </w:p>
        </w:tc>
        <w:tc>
          <w:tcPr>
            <w:tcW w:w="1496" w:type="dxa"/>
            <w:vAlign w:val="center"/>
          </w:tcPr>
          <w:p w:rsidR="00FE70A9" w:rsidRPr="00A8588B" w:rsidRDefault="00FE70A9" w:rsidP="00D75FE7">
            <w:pPr>
              <w:spacing w:after="101" w:line="25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Información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correspondiente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los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últimos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tres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ejercicios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concluidos.</w:t>
            </w:r>
          </w:p>
        </w:tc>
      </w:tr>
      <w:tr w:rsidR="00FE70A9" w:rsidRPr="00A8588B" w:rsidTr="00D75FE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49" w:type="dxa"/>
            <w:vAlign w:val="center"/>
          </w:tcPr>
          <w:p w:rsidR="00FE70A9" w:rsidRPr="003C010E" w:rsidRDefault="00FE70A9" w:rsidP="00D75FE7">
            <w:pPr>
              <w:spacing w:after="101" w:line="254" w:lineRule="exact"/>
              <w:jc w:val="center"/>
              <w:rPr>
                <w:rFonts w:ascii="Arial" w:hAnsi="Arial" w:cs="Arial"/>
                <w:b/>
                <w:i/>
                <w:sz w:val="14"/>
                <w:szCs w:val="18"/>
              </w:rPr>
            </w:pPr>
            <w:r w:rsidRPr="003C010E">
              <w:rPr>
                <w:rFonts w:ascii="Arial" w:hAnsi="Arial" w:cs="Arial"/>
                <w:b/>
                <w:i/>
                <w:sz w:val="14"/>
                <w:szCs w:val="18"/>
              </w:rPr>
              <w:t>Artículo 70</w:t>
            </w:r>
            <w:r>
              <w:rPr>
                <w:rFonts w:ascii="Arial" w:hAnsi="Arial" w:cs="Arial"/>
                <w:b/>
                <w:i/>
                <w:sz w:val="14"/>
                <w:szCs w:val="18"/>
              </w:rPr>
              <w:t xml:space="preserve">  </w:t>
            </w:r>
            <w:r w:rsidRPr="003C010E">
              <w:rPr>
                <w:rFonts w:ascii="Arial" w:hAnsi="Arial" w:cs="Arial"/>
                <w:b/>
                <w:i/>
                <w:sz w:val="14"/>
                <w:szCs w:val="18"/>
              </w:rPr>
              <w:t>…</w:t>
            </w:r>
          </w:p>
        </w:tc>
        <w:tc>
          <w:tcPr>
            <w:tcW w:w="2225" w:type="dxa"/>
            <w:vAlign w:val="center"/>
          </w:tcPr>
          <w:p w:rsidR="00FE70A9" w:rsidRPr="00FF06E9" w:rsidRDefault="00FE70A9" w:rsidP="00D75FE7">
            <w:pPr>
              <w:spacing w:after="101" w:line="254" w:lineRule="exact"/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 w:rsidRPr="00FF06E9">
              <w:rPr>
                <w:rFonts w:ascii="Arial" w:hAnsi="Arial" w:cs="Arial"/>
                <w:b/>
                <w:i/>
                <w:sz w:val="14"/>
                <w:szCs w:val="18"/>
              </w:rPr>
              <w:t>Fracción XXVI</w:t>
            </w:r>
            <w:r w:rsidRPr="00FF06E9">
              <w:rPr>
                <w:rFonts w:ascii="Arial" w:hAnsi="Arial" w:cs="Arial"/>
                <w:i/>
                <w:sz w:val="14"/>
                <w:szCs w:val="18"/>
              </w:rPr>
              <w:t xml:space="preserve"> Los montos, criterios, convocatorias y listado de personas físicas o morales a quienes, por cualquier motivo, se les asigne o permita usar recursos públicos o, en los términos de las disposiciones aplicables, realicen actos de autoridad. Asimismo, los informes que dichas personas les entreguen sobre el uso y destino de dichos recursos;</w:t>
            </w:r>
          </w:p>
        </w:tc>
        <w:tc>
          <w:tcPr>
            <w:tcW w:w="1235" w:type="dxa"/>
            <w:vAlign w:val="center"/>
          </w:tcPr>
          <w:p w:rsidR="00FE70A9" w:rsidRPr="00A8588B" w:rsidRDefault="00FE70A9" w:rsidP="00D75FE7">
            <w:pPr>
              <w:spacing w:after="101" w:line="25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Trimestral</w:t>
            </w:r>
          </w:p>
        </w:tc>
        <w:tc>
          <w:tcPr>
            <w:tcW w:w="1907" w:type="dxa"/>
            <w:vAlign w:val="center"/>
          </w:tcPr>
          <w:p w:rsidR="00FE70A9" w:rsidRPr="00A8588B" w:rsidRDefault="00FE70A9" w:rsidP="00D75FE7">
            <w:pPr>
              <w:spacing w:after="101" w:line="25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o---o</w:t>
            </w:r>
          </w:p>
        </w:tc>
        <w:tc>
          <w:tcPr>
            <w:tcW w:w="1496" w:type="dxa"/>
            <w:vAlign w:val="center"/>
          </w:tcPr>
          <w:p w:rsidR="00FE70A9" w:rsidRPr="00A8588B" w:rsidRDefault="00FE70A9" w:rsidP="00D75FE7">
            <w:pPr>
              <w:spacing w:after="101" w:line="25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Información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del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ejercicio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curso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y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la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correspondiente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dos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ejercicios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anteriores.</w:t>
            </w:r>
          </w:p>
        </w:tc>
      </w:tr>
      <w:tr w:rsidR="00FE70A9" w:rsidRPr="00A8588B" w:rsidTr="00D75FE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49" w:type="dxa"/>
            <w:vAlign w:val="center"/>
          </w:tcPr>
          <w:p w:rsidR="00FE70A9" w:rsidRPr="003C010E" w:rsidRDefault="00FE70A9" w:rsidP="00D75FE7">
            <w:pPr>
              <w:spacing w:after="101" w:line="224" w:lineRule="exact"/>
              <w:jc w:val="center"/>
              <w:rPr>
                <w:rFonts w:ascii="Arial" w:hAnsi="Arial" w:cs="Arial"/>
                <w:b/>
                <w:i/>
                <w:sz w:val="14"/>
                <w:szCs w:val="18"/>
              </w:rPr>
            </w:pPr>
            <w:r w:rsidRPr="003C010E">
              <w:rPr>
                <w:rFonts w:ascii="Arial" w:hAnsi="Arial" w:cs="Arial"/>
                <w:b/>
                <w:i/>
                <w:sz w:val="14"/>
                <w:szCs w:val="18"/>
              </w:rPr>
              <w:t>Artículo 70</w:t>
            </w:r>
            <w:r>
              <w:rPr>
                <w:rFonts w:ascii="Arial" w:hAnsi="Arial" w:cs="Arial"/>
                <w:b/>
                <w:i/>
                <w:sz w:val="14"/>
                <w:szCs w:val="18"/>
              </w:rPr>
              <w:t xml:space="preserve">  </w:t>
            </w:r>
            <w:r w:rsidRPr="003C010E">
              <w:rPr>
                <w:rFonts w:ascii="Arial" w:hAnsi="Arial" w:cs="Arial"/>
                <w:b/>
                <w:i/>
                <w:sz w:val="14"/>
                <w:szCs w:val="18"/>
              </w:rPr>
              <w:t>…</w:t>
            </w:r>
          </w:p>
        </w:tc>
        <w:tc>
          <w:tcPr>
            <w:tcW w:w="2225" w:type="dxa"/>
            <w:vAlign w:val="center"/>
          </w:tcPr>
          <w:p w:rsidR="00FE70A9" w:rsidRPr="00FF06E9" w:rsidRDefault="00FE70A9" w:rsidP="00D75FE7">
            <w:pPr>
              <w:spacing w:after="101" w:line="224" w:lineRule="exact"/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 w:rsidRPr="00FF06E9">
              <w:rPr>
                <w:rFonts w:ascii="Arial" w:hAnsi="Arial" w:cs="Arial"/>
                <w:b/>
                <w:i/>
                <w:sz w:val="14"/>
                <w:szCs w:val="18"/>
              </w:rPr>
              <w:t xml:space="preserve">Fracción XXVII </w:t>
            </w:r>
            <w:r w:rsidRPr="00FF06E9">
              <w:rPr>
                <w:rFonts w:ascii="Arial" w:hAnsi="Arial" w:cs="Arial"/>
                <w:i/>
                <w:sz w:val="14"/>
                <w:szCs w:val="18"/>
              </w:rPr>
              <w:t>Las concesiones, contratos, convenios, permisos, licencias o autorizaciones otorgados, especificando los titulares de aquéllos, debiendo publicarse su objeto, nombre o razón social del titular, vigencia, tipo, términos, condiciones, monto y modificaciones, así como si el procedimiento involucra el aprovechamiento de bienes, servicios y/o recursos públicos;</w:t>
            </w:r>
          </w:p>
        </w:tc>
        <w:tc>
          <w:tcPr>
            <w:tcW w:w="1235" w:type="dxa"/>
            <w:vAlign w:val="center"/>
          </w:tcPr>
          <w:p w:rsidR="00FE70A9" w:rsidRPr="00A8588B" w:rsidRDefault="00FE70A9" w:rsidP="00D75FE7">
            <w:pPr>
              <w:spacing w:after="101" w:line="22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Trimestral</w:t>
            </w:r>
          </w:p>
        </w:tc>
        <w:tc>
          <w:tcPr>
            <w:tcW w:w="1907" w:type="dxa"/>
            <w:vAlign w:val="center"/>
          </w:tcPr>
          <w:p w:rsidR="00FE70A9" w:rsidRPr="00A8588B" w:rsidRDefault="00FE70A9" w:rsidP="00D75FE7">
            <w:pPr>
              <w:spacing w:after="101" w:line="22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o---o</w:t>
            </w:r>
          </w:p>
        </w:tc>
        <w:tc>
          <w:tcPr>
            <w:tcW w:w="1496" w:type="dxa"/>
            <w:vAlign w:val="center"/>
          </w:tcPr>
          <w:p w:rsidR="00FE70A9" w:rsidRPr="00A8588B" w:rsidRDefault="00FE70A9" w:rsidP="00D75FE7">
            <w:pPr>
              <w:spacing w:after="101" w:line="22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Información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del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ejercicio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curso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y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la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correspondiente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dos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ejercicios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anteriores.</w:t>
            </w:r>
          </w:p>
        </w:tc>
      </w:tr>
      <w:tr w:rsidR="00FE70A9" w:rsidRPr="00A8588B" w:rsidTr="00D75FE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49" w:type="dxa"/>
            <w:vAlign w:val="center"/>
          </w:tcPr>
          <w:p w:rsidR="00FE70A9" w:rsidRPr="003C010E" w:rsidRDefault="00FE70A9" w:rsidP="00D75FE7">
            <w:pPr>
              <w:spacing w:after="101" w:line="212" w:lineRule="exact"/>
              <w:jc w:val="center"/>
              <w:rPr>
                <w:rFonts w:ascii="Arial" w:hAnsi="Arial" w:cs="Arial"/>
                <w:b/>
                <w:i/>
                <w:sz w:val="14"/>
                <w:szCs w:val="18"/>
              </w:rPr>
            </w:pPr>
            <w:r w:rsidRPr="003C010E">
              <w:rPr>
                <w:rFonts w:ascii="Arial" w:hAnsi="Arial" w:cs="Arial"/>
                <w:b/>
                <w:i/>
                <w:sz w:val="14"/>
                <w:szCs w:val="18"/>
              </w:rPr>
              <w:t>Artículo 70</w:t>
            </w:r>
            <w:r>
              <w:rPr>
                <w:rFonts w:ascii="Arial" w:hAnsi="Arial" w:cs="Arial"/>
                <w:b/>
                <w:i/>
                <w:sz w:val="14"/>
                <w:szCs w:val="18"/>
              </w:rPr>
              <w:t xml:space="preserve">  </w:t>
            </w:r>
            <w:r w:rsidRPr="003C010E">
              <w:rPr>
                <w:rFonts w:ascii="Arial" w:hAnsi="Arial" w:cs="Arial"/>
                <w:b/>
                <w:i/>
                <w:sz w:val="14"/>
                <w:szCs w:val="18"/>
              </w:rPr>
              <w:t>…</w:t>
            </w:r>
          </w:p>
        </w:tc>
        <w:tc>
          <w:tcPr>
            <w:tcW w:w="2225" w:type="dxa"/>
            <w:vAlign w:val="center"/>
          </w:tcPr>
          <w:p w:rsidR="00FE70A9" w:rsidRPr="00FF06E9" w:rsidRDefault="00FE70A9" w:rsidP="00D75FE7">
            <w:pPr>
              <w:spacing w:after="101" w:line="212" w:lineRule="exact"/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 w:rsidRPr="00FF06E9">
              <w:rPr>
                <w:rFonts w:ascii="Arial" w:hAnsi="Arial" w:cs="Arial"/>
                <w:b/>
                <w:i/>
                <w:sz w:val="14"/>
                <w:szCs w:val="18"/>
              </w:rPr>
              <w:t>Fracción XXVIII</w:t>
            </w:r>
            <w:r w:rsidRPr="00FF06E9">
              <w:rPr>
                <w:rFonts w:ascii="Arial" w:hAnsi="Arial" w:cs="Arial"/>
                <w:i/>
                <w:sz w:val="14"/>
                <w:szCs w:val="18"/>
              </w:rPr>
              <w:t xml:space="preserve"> La información sobre los resultados sobre procedimientos de adjudicación directa, invitación restringida y licitación de cualquier naturaleza, incluyendo </w:t>
            </w:r>
            <w:smartTag w:uri="urn:schemas-microsoft-com:office:smarttags" w:element="PersonName">
              <w:smartTagPr>
                <w:attr w:name="ProductID" w:val="la Versi￳n P￺blica"/>
              </w:smartTagPr>
              <w:r w:rsidRPr="00FF06E9">
                <w:rPr>
                  <w:rFonts w:ascii="Arial" w:hAnsi="Arial" w:cs="Arial"/>
                  <w:i/>
                  <w:sz w:val="14"/>
                  <w:szCs w:val="18"/>
                </w:rPr>
                <w:t>la Versión Pública</w:t>
              </w:r>
            </w:smartTag>
            <w:r w:rsidRPr="00FF06E9">
              <w:rPr>
                <w:rFonts w:ascii="Arial" w:hAnsi="Arial" w:cs="Arial"/>
                <w:i/>
                <w:sz w:val="14"/>
                <w:szCs w:val="18"/>
              </w:rPr>
              <w:t xml:space="preserve"> del Expediente respectivo y de los contratos celebrados, que deberá contener, por lo menos, lo siguiente:</w:t>
            </w:r>
            <w:r w:rsidRPr="00FF06E9">
              <w:rPr>
                <w:rFonts w:ascii="Arial" w:hAnsi="Arial" w:cs="Arial"/>
                <w:b/>
                <w:i/>
                <w:sz w:val="14"/>
                <w:szCs w:val="18"/>
              </w:rPr>
              <w:t>…</w:t>
            </w:r>
          </w:p>
        </w:tc>
        <w:tc>
          <w:tcPr>
            <w:tcW w:w="1235" w:type="dxa"/>
            <w:vAlign w:val="center"/>
          </w:tcPr>
          <w:p w:rsidR="00FE70A9" w:rsidRPr="00A8588B" w:rsidRDefault="00FE70A9" w:rsidP="00D75FE7">
            <w:pPr>
              <w:spacing w:after="101" w:line="21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Trimestral</w:t>
            </w:r>
          </w:p>
        </w:tc>
        <w:tc>
          <w:tcPr>
            <w:tcW w:w="1907" w:type="dxa"/>
            <w:vAlign w:val="center"/>
          </w:tcPr>
          <w:p w:rsidR="00FE70A9" w:rsidRPr="00A8588B" w:rsidRDefault="00FE70A9" w:rsidP="00D75FE7">
            <w:pPr>
              <w:spacing w:after="101" w:line="21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o---o</w:t>
            </w:r>
          </w:p>
        </w:tc>
        <w:tc>
          <w:tcPr>
            <w:tcW w:w="1496" w:type="dxa"/>
            <w:vAlign w:val="center"/>
          </w:tcPr>
          <w:p w:rsidR="00FE70A9" w:rsidRPr="00A8588B" w:rsidRDefault="00FE70A9" w:rsidP="00D75FE7">
            <w:pPr>
              <w:spacing w:after="101" w:line="21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Información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vigente;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la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generada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el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ejercicio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curso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y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la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correspondiente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dos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ejercicios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anteriores.</w:t>
            </w:r>
          </w:p>
        </w:tc>
      </w:tr>
      <w:tr w:rsidR="00FE70A9" w:rsidRPr="00A8588B" w:rsidTr="00D75FE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49" w:type="dxa"/>
            <w:vAlign w:val="center"/>
          </w:tcPr>
          <w:p w:rsidR="00FE70A9" w:rsidRPr="003C010E" w:rsidRDefault="00FE70A9" w:rsidP="00D75FE7">
            <w:pPr>
              <w:spacing w:after="101" w:line="224" w:lineRule="exact"/>
              <w:jc w:val="center"/>
              <w:rPr>
                <w:rFonts w:ascii="Arial" w:hAnsi="Arial" w:cs="Arial"/>
                <w:b/>
                <w:i/>
                <w:sz w:val="14"/>
                <w:szCs w:val="18"/>
              </w:rPr>
            </w:pPr>
            <w:r w:rsidRPr="003C010E">
              <w:rPr>
                <w:rFonts w:ascii="Arial" w:hAnsi="Arial" w:cs="Arial"/>
                <w:b/>
                <w:i/>
                <w:sz w:val="14"/>
                <w:szCs w:val="18"/>
              </w:rPr>
              <w:t>Artículo 70</w:t>
            </w:r>
            <w:r>
              <w:rPr>
                <w:rFonts w:ascii="Arial" w:hAnsi="Arial" w:cs="Arial"/>
                <w:b/>
                <w:i/>
                <w:sz w:val="14"/>
                <w:szCs w:val="18"/>
              </w:rPr>
              <w:t xml:space="preserve">  </w:t>
            </w:r>
            <w:r w:rsidRPr="003C010E">
              <w:rPr>
                <w:rFonts w:ascii="Arial" w:hAnsi="Arial" w:cs="Arial"/>
                <w:b/>
                <w:i/>
                <w:sz w:val="14"/>
                <w:szCs w:val="18"/>
              </w:rPr>
              <w:t>…</w:t>
            </w:r>
          </w:p>
        </w:tc>
        <w:tc>
          <w:tcPr>
            <w:tcW w:w="2225" w:type="dxa"/>
            <w:vAlign w:val="center"/>
          </w:tcPr>
          <w:p w:rsidR="00FE70A9" w:rsidRPr="00FF06E9" w:rsidRDefault="00FE70A9" w:rsidP="00D75FE7">
            <w:pPr>
              <w:spacing w:after="101" w:line="224" w:lineRule="exact"/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 w:rsidRPr="00FF06E9">
              <w:rPr>
                <w:rFonts w:ascii="Arial" w:hAnsi="Arial" w:cs="Arial"/>
                <w:b/>
                <w:i/>
                <w:sz w:val="14"/>
                <w:szCs w:val="18"/>
              </w:rPr>
              <w:t>Fracción XXIX</w:t>
            </w:r>
            <w:r w:rsidRPr="00FF06E9">
              <w:rPr>
                <w:rFonts w:ascii="Arial" w:hAnsi="Arial" w:cs="Arial"/>
                <w:i/>
                <w:sz w:val="14"/>
                <w:szCs w:val="18"/>
              </w:rPr>
              <w:t xml:space="preserve"> Los informes que por disposición legal generen los sujetos obligados;</w:t>
            </w:r>
          </w:p>
        </w:tc>
        <w:tc>
          <w:tcPr>
            <w:tcW w:w="1235" w:type="dxa"/>
            <w:vAlign w:val="center"/>
          </w:tcPr>
          <w:p w:rsidR="00FE70A9" w:rsidRPr="00A8588B" w:rsidRDefault="00FE70A9" w:rsidP="00D75FE7">
            <w:pPr>
              <w:spacing w:after="101" w:line="22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Trimestral</w:t>
            </w:r>
          </w:p>
        </w:tc>
        <w:tc>
          <w:tcPr>
            <w:tcW w:w="1907" w:type="dxa"/>
            <w:vAlign w:val="center"/>
          </w:tcPr>
          <w:p w:rsidR="00FE70A9" w:rsidRPr="00A8588B" w:rsidRDefault="00FE70A9" w:rsidP="00D75FE7">
            <w:pPr>
              <w:spacing w:after="101" w:line="22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o---o</w:t>
            </w:r>
          </w:p>
        </w:tc>
        <w:tc>
          <w:tcPr>
            <w:tcW w:w="1496" w:type="dxa"/>
            <w:vAlign w:val="center"/>
          </w:tcPr>
          <w:p w:rsidR="00FE70A9" w:rsidRPr="00A8588B" w:rsidRDefault="00FE70A9" w:rsidP="00D75FE7">
            <w:pPr>
              <w:spacing w:after="101" w:line="22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Información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del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ejercicio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curso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y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la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correspondiente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dos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ejercicios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anteriores.</w:t>
            </w:r>
          </w:p>
        </w:tc>
      </w:tr>
      <w:tr w:rsidR="00FE70A9" w:rsidRPr="00A8588B" w:rsidTr="00D75FE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49" w:type="dxa"/>
            <w:vAlign w:val="center"/>
          </w:tcPr>
          <w:p w:rsidR="00FE70A9" w:rsidRPr="003C010E" w:rsidRDefault="00FE70A9" w:rsidP="00D75FE7">
            <w:pPr>
              <w:spacing w:after="101" w:line="212" w:lineRule="exact"/>
              <w:jc w:val="center"/>
              <w:rPr>
                <w:rFonts w:ascii="Arial" w:hAnsi="Arial" w:cs="Arial"/>
                <w:b/>
                <w:i/>
                <w:sz w:val="14"/>
                <w:szCs w:val="18"/>
              </w:rPr>
            </w:pPr>
            <w:r w:rsidRPr="003C010E">
              <w:rPr>
                <w:rFonts w:ascii="Arial" w:hAnsi="Arial" w:cs="Arial"/>
                <w:b/>
                <w:i/>
                <w:sz w:val="14"/>
                <w:szCs w:val="18"/>
              </w:rPr>
              <w:t>Artículo 70</w:t>
            </w:r>
            <w:r>
              <w:rPr>
                <w:rFonts w:ascii="Arial" w:hAnsi="Arial" w:cs="Arial"/>
                <w:b/>
                <w:i/>
                <w:sz w:val="14"/>
                <w:szCs w:val="18"/>
              </w:rPr>
              <w:t xml:space="preserve">  </w:t>
            </w:r>
            <w:r w:rsidRPr="003C010E">
              <w:rPr>
                <w:rFonts w:ascii="Arial" w:hAnsi="Arial" w:cs="Arial"/>
                <w:b/>
                <w:i/>
                <w:sz w:val="14"/>
                <w:szCs w:val="18"/>
              </w:rPr>
              <w:t>…</w:t>
            </w:r>
          </w:p>
        </w:tc>
        <w:tc>
          <w:tcPr>
            <w:tcW w:w="2225" w:type="dxa"/>
            <w:vAlign w:val="center"/>
          </w:tcPr>
          <w:p w:rsidR="00FE70A9" w:rsidRPr="00FF06E9" w:rsidRDefault="00FE70A9" w:rsidP="00D75FE7">
            <w:pPr>
              <w:spacing w:after="101" w:line="212" w:lineRule="exact"/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 w:rsidRPr="00FF06E9">
              <w:rPr>
                <w:rFonts w:ascii="Arial" w:hAnsi="Arial" w:cs="Arial"/>
                <w:b/>
                <w:i/>
                <w:sz w:val="14"/>
                <w:szCs w:val="18"/>
              </w:rPr>
              <w:t>Fracción XXX</w:t>
            </w:r>
            <w:r w:rsidRPr="00FF06E9">
              <w:rPr>
                <w:rFonts w:ascii="Arial" w:hAnsi="Arial" w:cs="Arial"/>
                <w:i/>
                <w:sz w:val="14"/>
                <w:szCs w:val="18"/>
              </w:rPr>
              <w:t xml:space="preserve"> Las estadísticas que generen en cumplimiento de sus facultades, competencias o funciones con la mayor desagregación posible;</w:t>
            </w:r>
          </w:p>
        </w:tc>
        <w:tc>
          <w:tcPr>
            <w:tcW w:w="1235" w:type="dxa"/>
            <w:vAlign w:val="center"/>
          </w:tcPr>
          <w:p w:rsidR="00FE70A9" w:rsidRPr="00A8588B" w:rsidRDefault="00FE70A9" w:rsidP="00D75FE7">
            <w:pPr>
              <w:spacing w:after="101" w:line="21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Trimestral</w:t>
            </w:r>
          </w:p>
        </w:tc>
        <w:tc>
          <w:tcPr>
            <w:tcW w:w="1907" w:type="dxa"/>
            <w:vAlign w:val="center"/>
          </w:tcPr>
          <w:p w:rsidR="00FE70A9" w:rsidRPr="00A8588B" w:rsidRDefault="00FE70A9" w:rsidP="00D75FE7">
            <w:pPr>
              <w:spacing w:after="101" w:line="21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o---o</w:t>
            </w:r>
          </w:p>
        </w:tc>
        <w:tc>
          <w:tcPr>
            <w:tcW w:w="1496" w:type="dxa"/>
            <w:vAlign w:val="center"/>
          </w:tcPr>
          <w:p w:rsidR="00FE70A9" w:rsidRPr="00A8588B" w:rsidRDefault="00FE70A9" w:rsidP="00D75FE7">
            <w:pPr>
              <w:spacing w:after="101" w:line="21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Información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generada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el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ejercicio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curso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y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la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correspondiente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los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últimos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seis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ejercicios.</w:t>
            </w:r>
          </w:p>
        </w:tc>
      </w:tr>
      <w:tr w:rsidR="00FE70A9" w:rsidRPr="00A8588B" w:rsidTr="00D75FE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49" w:type="dxa"/>
            <w:vAlign w:val="center"/>
          </w:tcPr>
          <w:p w:rsidR="00FE70A9" w:rsidRPr="003C010E" w:rsidRDefault="00FE70A9" w:rsidP="00D75FE7">
            <w:pPr>
              <w:spacing w:after="101" w:line="212" w:lineRule="exact"/>
              <w:jc w:val="center"/>
              <w:rPr>
                <w:rFonts w:ascii="Arial" w:hAnsi="Arial" w:cs="Arial"/>
                <w:b/>
                <w:i/>
                <w:sz w:val="14"/>
                <w:szCs w:val="18"/>
              </w:rPr>
            </w:pPr>
            <w:r w:rsidRPr="003C010E">
              <w:rPr>
                <w:rFonts w:ascii="Arial" w:hAnsi="Arial" w:cs="Arial"/>
                <w:b/>
                <w:i/>
                <w:sz w:val="14"/>
                <w:szCs w:val="18"/>
              </w:rPr>
              <w:t>Artículo 70</w:t>
            </w:r>
            <w:r>
              <w:rPr>
                <w:rFonts w:ascii="Arial" w:hAnsi="Arial" w:cs="Arial"/>
                <w:b/>
                <w:i/>
                <w:sz w:val="14"/>
                <w:szCs w:val="18"/>
              </w:rPr>
              <w:t xml:space="preserve">  </w:t>
            </w:r>
            <w:r w:rsidRPr="003C010E">
              <w:rPr>
                <w:rFonts w:ascii="Arial" w:hAnsi="Arial" w:cs="Arial"/>
                <w:b/>
                <w:i/>
                <w:sz w:val="14"/>
                <w:szCs w:val="18"/>
              </w:rPr>
              <w:t>…</w:t>
            </w:r>
          </w:p>
        </w:tc>
        <w:tc>
          <w:tcPr>
            <w:tcW w:w="2225" w:type="dxa"/>
            <w:vAlign w:val="center"/>
          </w:tcPr>
          <w:p w:rsidR="00FE70A9" w:rsidRPr="00FF06E9" w:rsidRDefault="00FE70A9" w:rsidP="00D75FE7">
            <w:pPr>
              <w:spacing w:after="101" w:line="212" w:lineRule="exact"/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 w:rsidRPr="00FF06E9">
              <w:rPr>
                <w:rFonts w:ascii="Arial" w:hAnsi="Arial" w:cs="Arial"/>
                <w:b/>
                <w:i/>
                <w:sz w:val="14"/>
                <w:szCs w:val="18"/>
              </w:rPr>
              <w:t>Fracción XXXI</w:t>
            </w:r>
            <w:r w:rsidRPr="00FF06E9">
              <w:rPr>
                <w:rFonts w:ascii="Arial" w:hAnsi="Arial" w:cs="Arial"/>
                <w:i/>
                <w:sz w:val="14"/>
                <w:szCs w:val="18"/>
              </w:rPr>
              <w:t xml:space="preserve"> Informe de avances programáticos o presupuestales, balances generales y su estado financiero;</w:t>
            </w:r>
          </w:p>
        </w:tc>
        <w:tc>
          <w:tcPr>
            <w:tcW w:w="1235" w:type="dxa"/>
            <w:vAlign w:val="center"/>
          </w:tcPr>
          <w:p w:rsidR="00FE70A9" w:rsidRPr="00A8588B" w:rsidRDefault="00FE70A9" w:rsidP="00D75FE7">
            <w:pPr>
              <w:spacing w:after="101" w:line="21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Trimestral</w:t>
            </w:r>
          </w:p>
        </w:tc>
        <w:tc>
          <w:tcPr>
            <w:tcW w:w="1907" w:type="dxa"/>
            <w:vAlign w:val="center"/>
          </w:tcPr>
          <w:p w:rsidR="00FE70A9" w:rsidRPr="00A8588B" w:rsidRDefault="00FE70A9" w:rsidP="00D75FE7">
            <w:pPr>
              <w:spacing w:after="101" w:line="21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más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tardar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30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días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hábiles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después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del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cierre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del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periodo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que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corresponda.</w:t>
            </w:r>
          </w:p>
        </w:tc>
        <w:tc>
          <w:tcPr>
            <w:tcW w:w="1496" w:type="dxa"/>
            <w:vAlign w:val="center"/>
          </w:tcPr>
          <w:p w:rsidR="00FE70A9" w:rsidRPr="00A8588B" w:rsidRDefault="00FE70A9" w:rsidP="00D75FE7">
            <w:pPr>
              <w:spacing w:after="101" w:line="21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Información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del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ejercicio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curso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y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la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correspondiente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los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últimos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seis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ejercicios.</w:t>
            </w:r>
          </w:p>
        </w:tc>
      </w:tr>
      <w:tr w:rsidR="00FE70A9" w:rsidRPr="00A8588B" w:rsidTr="00D75FE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49" w:type="dxa"/>
            <w:vAlign w:val="center"/>
          </w:tcPr>
          <w:p w:rsidR="00FE70A9" w:rsidRPr="003C010E" w:rsidRDefault="00FE70A9" w:rsidP="00D75FE7">
            <w:pPr>
              <w:spacing w:after="101" w:line="212" w:lineRule="exact"/>
              <w:jc w:val="center"/>
              <w:rPr>
                <w:rFonts w:ascii="Arial" w:hAnsi="Arial" w:cs="Arial"/>
                <w:b/>
                <w:i/>
                <w:sz w:val="14"/>
                <w:szCs w:val="18"/>
              </w:rPr>
            </w:pPr>
            <w:r w:rsidRPr="003C010E">
              <w:rPr>
                <w:rFonts w:ascii="Arial" w:hAnsi="Arial" w:cs="Arial"/>
                <w:b/>
                <w:i/>
                <w:sz w:val="14"/>
                <w:szCs w:val="18"/>
              </w:rPr>
              <w:t>Artículo 70</w:t>
            </w:r>
            <w:r>
              <w:rPr>
                <w:rFonts w:ascii="Arial" w:hAnsi="Arial" w:cs="Arial"/>
                <w:b/>
                <w:i/>
                <w:sz w:val="14"/>
                <w:szCs w:val="18"/>
              </w:rPr>
              <w:t xml:space="preserve">  </w:t>
            </w:r>
            <w:r w:rsidRPr="003C010E">
              <w:rPr>
                <w:rFonts w:ascii="Arial" w:hAnsi="Arial" w:cs="Arial"/>
                <w:b/>
                <w:i/>
                <w:sz w:val="14"/>
                <w:szCs w:val="18"/>
              </w:rPr>
              <w:t>…</w:t>
            </w:r>
          </w:p>
        </w:tc>
        <w:tc>
          <w:tcPr>
            <w:tcW w:w="2225" w:type="dxa"/>
            <w:vAlign w:val="center"/>
          </w:tcPr>
          <w:p w:rsidR="00FE70A9" w:rsidRPr="00FF06E9" w:rsidRDefault="00FE70A9" w:rsidP="00D75FE7">
            <w:pPr>
              <w:spacing w:after="101" w:line="212" w:lineRule="exact"/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 w:rsidRPr="00FF06E9">
              <w:rPr>
                <w:rFonts w:ascii="Arial" w:hAnsi="Arial" w:cs="Arial"/>
                <w:b/>
                <w:i/>
                <w:sz w:val="14"/>
                <w:szCs w:val="18"/>
              </w:rPr>
              <w:t>Fracción XXXII</w:t>
            </w:r>
            <w:r w:rsidRPr="00FF06E9">
              <w:rPr>
                <w:rFonts w:ascii="Arial" w:hAnsi="Arial" w:cs="Arial"/>
                <w:i/>
                <w:sz w:val="14"/>
                <w:szCs w:val="18"/>
              </w:rPr>
              <w:t xml:space="preserve"> Padrón de proveedores y contratistas;</w:t>
            </w:r>
          </w:p>
        </w:tc>
        <w:tc>
          <w:tcPr>
            <w:tcW w:w="1235" w:type="dxa"/>
            <w:vAlign w:val="center"/>
          </w:tcPr>
          <w:p w:rsidR="00FE70A9" w:rsidRPr="00A8588B" w:rsidRDefault="00FE70A9" w:rsidP="00D75FE7">
            <w:pPr>
              <w:spacing w:after="101" w:line="21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Trimestral</w:t>
            </w:r>
          </w:p>
        </w:tc>
        <w:tc>
          <w:tcPr>
            <w:tcW w:w="1907" w:type="dxa"/>
            <w:vAlign w:val="center"/>
          </w:tcPr>
          <w:p w:rsidR="00FE70A9" w:rsidRPr="00A8588B" w:rsidRDefault="00FE70A9" w:rsidP="00D75FE7">
            <w:pPr>
              <w:spacing w:after="101" w:line="21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o---o</w:t>
            </w:r>
          </w:p>
        </w:tc>
        <w:tc>
          <w:tcPr>
            <w:tcW w:w="1496" w:type="dxa"/>
            <w:vAlign w:val="center"/>
          </w:tcPr>
          <w:p w:rsidR="00FE70A9" w:rsidRPr="00A8588B" w:rsidRDefault="00FE70A9" w:rsidP="00D75FE7">
            <w:pPr>
              <w:spacing w:after="101" w:line="21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Información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del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ejercicio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curso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y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la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correspondiente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al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ejercicio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inmediato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anterior.</w:t>
            </w:r>
          </w:p>
        </w:tc>
      </w:tr>
      <w:tr w:rsidR="00FE70A9" w:rsidRPr="00A8588B" w:rsidTr="00D75FE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49" w:type="dxa"/>
            <w:vAlign w:val="center"/>
          </w:tcPr>
          <w:p w:rsidR="00FE70A9" w:rsidRPr="003C010E" w:rsidRDefault="00FE70A9" w:rsidP="00D75FE7">
            <w:pPr>
              <w:spacing w:after="101" w:line="212" w:lineRule="exact"/>
              <w:jc w:val="center"/>
              <w:rPr>
                <w:rFonts w:ascii="Arial" w:hAnsi="Arial" w:cs="Arial"/>
                <w:b/>
                <w:i/>
                <w:sz w:val="14"/>
                <w:szCs w:val="18"/>
              </w:rPr>
            </w:pPr>
            <w:r w:rsidRPr="003C010E">
              <w:rPr>
                <w:rFonts w:ascii="Arial" w:hAnsi="Arial" w:cs="Arial"/>
                <w:b/>
                <w:i/>
                <w:sz w:val="14"/>
                <w:szCs w:val="18"/>
              </w:rPr>
              <w:t>Artículo 70</w:t>
            </w:r>
            <w:r>
              <w:rPr>
                <w:rFonts w:ascii="Arial" w:hAnsi="Arial" w:cs="Arial"/>
                <w:b/>
                <w:i/>
                <w:sz w:val="14"/>
                <w:szCs w:val="18"/>
              </w:rPr>
              <w:t xml:space="preserve">  </w:t>
            </w:r>
            <w:r w:rsidRPr="003C010E">
              <w:rPr>
                <w:rFonts w:ascii="Arial" w:hAnsi="Arial" w:cs="Arial"/>
                <w:b/>
                <w:i/>
                <w:sz w:val="14"/>
                <w:szCs w:val="18"/>
              </w:rPr>
              <w:t>…</w:t>
            </w:r>
          </w:p>
        </w:tc>
        <w:tc>
          <w:tcPr>
            <w:tcW w:w="2225" w:type="dxa"/>
            <w:vAlign w:val="center"/>
          </w:tcPr>
          <w:p w:rsidR="00FE70A9" w:rsidRPr="00FF06E9" w:rsidRDefault="00FE70A9" w:rsidP="00D75FE7">
            <w:pPr>
              <w:spacing w:after="101" w:line="212" w:lineRule="exact"/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 w:rsidRPr="00FF06E9">
              <w:rPr>
                <w:rFonts w:ascii="Arial" w:hAnsi="Arial" w:cs="Arial"/>
                <w:b/>
                <w:i/>
                <w:sz w:val="14"/>
                <w:szCs w:val="18"/>
              </w:rPr>
              <w:t>Fracción XXXIII</w:t>
            </w:r>
            <w:r w:rsidRPr="00FF06E9">
              <w:rPr>
                <w:rFonts w:ascii="Arial" w:hAnsi="Arial" w:cs="Arial"/>
                <w:i/>
                <w:sz w:val="14"/>
                <w:szCs w:val="18"/>
              </w:rPr>
              <w:t xml:space="preserve"> Los convenios de coordinación de concertación con los sectores social y privado;</w:t>
            </w:r>
          </w:p>
        </w:tc>
        <w:tc>
          <w:tcPr>
            <w:tcW w:w="1235" w:type="dxa"/>
            <w:vAlign w:val="center"/>
          </w:tcPr>
          <w:p w:rsidR="00FE70A9" w:rsidRPr="00A8588B" w:rsidRDefault="00FE70A9" w:rsidP="00D75FE7">
            <w:pPr>
              <w:spacing w:after="101" w:line="21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Trimestral</w:t>
            </w:r>
          </w:p>
        </w:tc>
        <w:tc>
          <w:tcPr>
            <w:tcW w:w="1907" w:type="dxa"/>
            <w:vAlign w:val="center"/>
          </w:tcPr>
          <w:p w:rsidR="00FE70A9" w:rsidRPr="00A8588B" w:rsidRDefault="00FE70A9" w:rsidP="00D75FE7">
            <w:pPr>
              <w:spacing w:after="101" w:line="21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o---o</w:t>
            </w:r>
          </w:p>
        </w:tc>
        <w:tc>
          <w:tcPr>
            <w:tcW w:w="1496" w:type="dxa"/>
            <w:vAlign w:val="center"/>
          </w:tcPr>
          <w:p w:rsidR="00FE70A9" w:rsidRPr="00A8588B" w:rsidRDefault="00FE70A9" w:rsidP="00D75FE7">
            <w:pPr>
              <w:spacing w:after="101" w:line="21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Información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del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ejercicio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curso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y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la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correspondiente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al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ejercicio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inmediato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anterior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y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los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instrumentos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jurídicos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vigentes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aun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cuando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éstos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sean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de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ejercicios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anteriores.</w:t>
            </w:r>
          </w:p>
        </w:tc>
      </w:tr>
      <w:tr w:rsidR="00FE70A9" w:rsidRPr="00A8588B" w:rsidTr="00D75FE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49" w:type="dxa"/>
            <w:vAlign w:val="center"/>
          </w:tcPr>
          <w:p w:rsidR="00FE70A9" w:rsidRPr="003C010E" w:rsidRDefault="00FE70A9" w:rsidP="00D75FE7">
            <w:pPr>
              <w:spacing w:after="101" w:line="224" w:lineRule="exact"/>
              <w:jc w:val="center"/>
              <w:rPr>
                <w:rFonts w:ascii="Arial" w:hAnsi="Arial" w:cs="Arial"/>
                <w:b/>
                <w:i/>
                <w:sz w:val="14"/>
                <w:szCs w:val="18"/>
              </w:rPr>
            </w:pPr>
            <w:r w:rsidRPr="003C010E">
              <w:rPr>
                <w:rFonts w:ascii="Arial" w:hAnsi="Arial" w:cs="Arial"/>
                <w:b/>
                <w:i/>
                <w:sz w:val="14"/>
                <w:szCs w:val="18"/>
              </w:rPr>
              <w:t>Artículo 70</w:t>
            </w:r>
            <w:r>
              <w:rPr>
                <w:rFonts w:ascii="Arial" w:hAnsi="Arial" w:cs="Arial"/>
                <w:b/>
                <w:i/>
                <w:sz w:val="14"/>
                <w:szCs w:val="18"/>
              </w:rPr>
              <w:t xml:space="preserve">  </w:t>
            </w:r>
            <w:r w:rsidRPr="003C010E">
              <w:rPr>
                <w:rFonts w:ascii="Arial" w:hAnsi="Arial" w:cs="Arial"/>
                <w:b/>
                <w:i/>
                <w:sz w:val="14"/>
                <w:szCs w:val="18"/>
              </w:rPr>
              <w:t>…</w:t>
            </w:r>
          </w:p>
        </w:tc>
        <w:tc>
          <w:tcPr>
            <w:tcW w:w="2225" w:type="dxa"/>
            <w:vAlign w:val="center"/>
          </w:tcPr>
          <w:p w:rsidR="00FE70A9" w:rsidRPr="00FF06E9" w:rsidRDefault="00FE70A9" w:rsidP="00D75FE7">
            <w:pPr>
              <w:spacing w:after="101" w:line="224" w:lineRule="exact"/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 w:rsidRPr="00FF06E9">
              <w:rPr>
                <w:rFonts w:ascii="Arial" w:hAnsi="Arial" w:cs="Arial"/>
                <w:b/>
                <w:i/>
                <w:sz w:val="14"/>
                <w:szCs w:val="18"/>
              </w:rPr>
              <w:t xml:space="preserve">Fracción XXXIV </w:t>
            </w:r>
            <w:r w:rsidRPr="00FF06E9">
              <w:rPr>
                <w:rFonts w:ascii="Arial" w:hAnsi="Arial" w:cs="Arial"/>
                <w:i/>
                <w:sz w:val="14"/>
                <w:szCs w:val="18"/>
              </w:rPr>
              <w:t>El inventario de bienes muebles e inmuebles en posesión y propiedad;</w:t>
            </w:r>
          </w:p>
        </w:tc>
        <w:tc>
          <w:tcPr>
            <w:tcW w:w="1235" w:type="dxa"/>
            <w:vAlign w:val="center"/>
          </w:tcPr>
          <w:p w:rsidR="00FE70A9" w:rsidRPr="00A8588B" w:rsidRDefault="00FE70A9" w:rsidP="00D75FE7">
            <w:pPr>
              <w:spacing w:after="101" w:line="22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Semestral</w:t>
            </w:r>
          </w:p>
        </w:tc>
        <w:tc>
          <w:tcPr>
            <w:tcW w:w="1907" w:type="dxa"/>
            <w:vAlign w:val="center"/>
          </w:tcPr>
          <w:p w:rsidR="00FE70A9" w:rsidRPr="00A8588B" w:rsidRDefault="00FE70A9" w:rsidP="00D75FE7">
            <w:pPr>
              <w:spacing w:after="101" w:line="22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En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su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caso,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30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días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hábiles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después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de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adquirir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algún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bien.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496" w:type="dxa"/>
            <w:vAlign w:val="center"/>
          </w:tcPr>
          <w:p w:rsidR="00FE70A9" w:rsidRPr="00A8588B" w:rsidRDefault="00FE70A9" w:rsidP="00D75FE7">
            <w:pPr>
              <w:spacing w:after="101" w:line="22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Información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vigente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y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la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correspondiente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al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semestre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inmediato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anterior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concluido.</w:t>
            </w:r>
          </w:p>
        </w:tc>
      </w:tr>
      <w:tr w:rsidR="00FE70A9" w:rsidRPr="00A8588B" w:rsidTr="00D75FE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49" w:type="dxa"/>
            <w:vAlign w:val="center"/>
          </w:tcPr>
          <w:p w:rsidR="00FE70A9" w:rsidRPr="003C010E" w:rsidRDefault="00FE70A9" w:rsidP="00D75FE7">
            <w:pPr>
              <w:spacing w:after="101" w:line="224" w:lineRule="exact"/>
              <w:jc w:val="center"/>
              <w:rPr>
                <w:rFonts w:ascii="Arial" w:hAnsi="Arial" w:cs="Arial"/>
                <w:b/>
                <w:i/>
                <w:sz w:val="14"/>
                <w:szCs w:val="18"/>
              </w:rPr>
            </w:pPr>
            <w:r w:rsidRPr="003C010E">
              <w:rPr>
                <w:rFonts w:ascii="Arial" w:hAnsi="Arial" w:cs="Arial"/>
                <w:b/>
                <w:i/>
                <w:sz w:val="14"/>
                <w:szCs w:val="18"/>
              </w:rPr>
              <w:t>Artículo 70</w:t>
            </w:r>
            <w:r>
              <w:rPr>
                <w:rFonts w:ascii="Arial" w:hAnsi="Arial" w:cs="Arial"/>
                <w:b/>
                <w:i/>
                <w:sz w:val="14"/>
                <w:szCs w:val="18"/>
              </w:rPr>
              <w:t xml:space="preserve">  </w:t>
            </w:r>
            <w:r w:rsidRPr="003C010E">
              <w:rPr>
                <w:rFonts w:ascii="Arial" w:hAnsi="Arial" w:cs="Arial"/>
                <w:b/>
                <w:i/>
                <w:sz w:val="14"/>
                <w:szCs w:val="18"/>
              </w:rPr>
              <w:t>…</w:t>
            </w:r>
          </w:p>
        </w:tc>
        <w:tc>
          <w:tcPr>
            <w:tcW w:w="2225" w:type="dxa"/>
            <w:vAlign w:val="center"/>
          </w:tcPr>
          <w:p w:rsidR="00FE70A9" w:rsidRPr="00FF06E9" w:rsidRDefault="00FE70A9" w:rsidP="00D75FE7">
            <w:pPr>
              <w:spacing w:after="101" w:line="224" w:lineRule="exact"/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 w:rsidRPr="00FF06E9">
              <w:rPr>
                <w:rFonts w:ascii="Arial" w:hAnsi="Arial" w:cs="Arial"/>
                <w:b/>
                <w:i/>
                <w:sz w:val="14"/>
                <w:szCs w:val="18"/>
              </w:rPr>
              <w:t>Fracción XXXV</w:t>
            </w:r>
            <w:r w:rsidRPr="00FF06E9">
              <w:rPr>
                <w:rFonts w:ascii="Arial" w:hAnsi="Arial" w:cs="Arial"/>
                <w:i/>
                <w:sz w:val="14"/>
                <w:szCs w:val="18"/>
              </w:rPr>
              <w:t xml:space="preserve"> Las recomendaciones emitidas por los órganos públicos del Estado mexicano u organismos internacionales garantes de los derechos humanos, así como las acciones que han llevado a cabo para su atención;</w:t>
            </w:r>
          </w:p>
        </w:tc>
        <w:tc>
          <w:tcPr>
            <w:tcW w:w="1235" w:type="dxa"/>
            <w:vAlign w:val="center"/>
          </w:tcPr>
          <w:p w:rsidR="00FE70A9" w:rsidRPr="00A8588B" w:rsidRDefault="00FE70A9" w:rsidP="00D75FE7">
            <w:pPr>
              <w:spacing w:after="101" w:line="22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Trimestral</w:t>
            </w:r>
          </w:p>
        </w:tc>
        <w:tc>
          <w:tcPr>
            <w:tcW w:w="1907" w:type="dxa"/>
            <w:vAlign w:val="center"/>
          </w:tcPr>
          <w:p w:rsidR="00FE70A9" w:rsidRPr="00A8588B" w:rsidRDefault="00FE70A9" w:rsidP="00D75FE7">
            <w:pPr>
              <w:spacing w:after="101" w:line="22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o---o</w:t>
            </w:r>
          </w:p>
        </w:tc>
        <w:tc>
          <w:tcPr>
            <w:tcW w:w="1496" w:type="dxa"/>
            <w:vAlign w:val="center"/>
          </w:tcPr>
          <w:p w:rsidR="00FE70A9" w:rsidRPr="00A8588B" w:rsidRDefault="00FE70A9" w:rsidP="00D75FE7">
            <w:pPr>
              <w:spacing w:after="101" w:line="22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Información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generada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el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ejercicio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curso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partir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de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la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notificación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de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la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recomendación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y/o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sentencia.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Una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vez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concluido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el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seguimiento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de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la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recomendación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y/o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sentencia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conservar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la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información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durante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dos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ejercicios.</w:t>
            </w:r>
          </w:p>
        </w:tc>
      </w:tr>
      <w:tr w:rsidR="00FE70A9" w:rsidRPr="00A8588B" w:rsidTr="00D75FE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49" w:type="dxa"/>
            <w:vAlign w:val="center"/>
          </w:tcPr>
          <w:p w:rsidR="00FE70A9" w:rsidRPr="003C010E" w:rsidRDefault="00FE70A9" w:rsidP="00D75FE7">
            <w:pPr>
              <w:spacing w:after="101" w:line="224" w:lineRule="exact"/>
              <w:jc w:val="center"/>
              <w:rPr>
                <w:rFonts w:ascii="Arial" w:hAnsi="Arial" w:cs="Arial"/>
                <w:b/>
                <w:i/>
                <w:sz w:val="14"/>
                <w:szCs w:val="18"/>
              </w:rPr>
            </w:pPr>
            <w:r w:rsidRPr="003C010E">
              <w:rPr>
                <w:rFonts w:ascii="Arial" w:hAnsi="Arial" w:cs="Arial"/>
                <w:b/>
                <w:i/>
                <w:sz w:val="14"/>
                <w:szCs w:val="18"/>
              </w:rPr>
              <w:t>Artículo 70</w:t>
            </w:r>
            <w:r>
              <w:rPr>
                <w:rFonts w:ascii="Arial" w:hAnsi="Arial" w:cs="Arial"/>
                <w:b/>
                <w:i/>
                <w:sz w:val="14"/>
                <w:szCs w:val="18"/>
              </w:rPr>
              <w:t xml:space="preserve">  </w:t>
            </w:r>
            <w:r w:rsidRPr="003C010E">
              <w:rPr>
                <w:rFonts w:ascii="Arial" w:hAnsi="Arial" w:cs="Arial"/>
                <w:b/>
                <w:i/>
                <w:sz w:val="14"/>
                <w:szCs w:val="18"/>
              </w:rPr>
              <w:t>…</w:t>
            </w:r>
          </w:p>
        </w:tc>
        <w:tc>
          <w:tcPr>
            <w:tcW w:w="2225" w:type="dxa"/>
            <w:vAlign w:val="center"/>
          </w:tcPr>
          <w:p w:rsidR="00FE70A9" w:rsidRPr="00FF06E9" w:rsidRDefault="00FE70A9" w:rsidP="00D75FE7">
            <w:pPr>
              <w:spacing w:after="101" w:line="224" w:lineRule="exact"/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 w:rsidRPr="00FF06E9">
              <w:rPr>
                <w:rFonts w:ascii="Arial" w:hAnsi="Arial" w:cs="Arial"/>
                <w:b/>
                <w:i/>
                <w:sz w:val="14"/>
                <w:szCs w:val="18"/>
              </w:rPr>
              <w:t xml:space="preserve">Fracción XXXVI </w:t>
            </w:r>
            <w:r w:rsidRPr="00FF06E9">
              <w:rPr>
                <w:rFonts w:ascii="Arial" w:hAnsi="Arial" w:cs="Arial"/>
                <w:i/>
                <w:sz w:val="14"/>
                <w:szCs w:val="18"/>
              </w:rPr>
              <w:t>Las resoluciones y laudos que se emitan en procesos o procedimientos seguidos en forma de juicio;</w:t>
            </w:r>
          </w:p>
        </w:tc>
        <w:tc>
          <w:tcPr>
            <w:tcW w:w="1235" w:type="dxa"/>
            <w:vAlign w:val="center"/>
          </w:tcPr>
          <w:p w:rsidR="00FE70A9" w:rsidRPr="00A8588B" w:rsidRDefault="00FE70A9" w:rsidP="00D75FE7">
            <w:pPr>
              <w:spacing w:after="101" w:line="22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Trimestral</w:t>
            </w:r>
          </w:p>
        </w:tc>
        <w:tc>
          <w:tcPr>
            <w:tcW w:w="1907" w:type="dxa"/>
            <w:vAlign w:val="center"/>
          </w:tcPr>
          <w:p w:rsidR="00FE70A9" w:rsidRPr="00A8588B" w:rsidRDefault="00FE70A9" w:rsidP="00D75FE7">
            <w:pPr>
              <w:spacing w:after="101" w:line="22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o---o</w:t>
            </w:r>
          </w:p>
        </w:tc>
        <w:tc>
          <w:tcPr>
            <w:tcW w:w="1496" w:type="dxa"/>
            <w:vAlign w:val="center"/>
          </w:tcPr>
          <w:p w:rsidR="00FE70A9" w:rsidRPr="00A8588B" w:rsidRDefault="00FE70A9" w:rsidP="00D75FE7">
            <w:pPr>
              <w:spacing w:after="101" w:line="22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Información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del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ejercicio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curso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y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la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correspondiente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al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ejercicios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inmediato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anterior.</w:t>
            </w:r>
          </w:p>
        </w:tc>
      </w:tr>
      <w:tr w:rsidR="00FE70A9" w:rsidRPr="00A8588B" w:rsidTr="00D75FE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49" w:type="dxa"/>
            <w:vAlign w:val="center"/>
          </w:tcPr>
          <w:p w:rsidR="00FE70A9" w:rsidRPr="003C010E" w:rsidRDefault="00FE70A9" w:rsidP="00D75FE7">
            <w:pPr>
              <w:spacing w:after="101" w:line="224" w:lineRule="exact"/>
              <w:jc w:val="center"/>
              <w:rPr>
                <w:rFonts w:ascii="Arial" w:hAnsi="Arial" w:cs="Arial"/>
                <w:b/>
                <w:i/>
                <w:sz w:val="14"/>
                <w:szCs w:val="18"/>
              </w:rPr>
            </w:pPr>
            <w:r w:rsidRPr="003C010E">
              <w:rPr>
                <w:rFonts w:ascii="Arial" w:hAnsi="Arial" w:cs="Arial"/>
                <w:b/>
                <w:i/>
                <w:sz w:val="14"/>
                <w:szCs w:val="18"/>
              </w:rPr>
              <w:t>Artículo 70</w:t>
            </w:r>
            <w:r>
              <w:rPr>
                <w:rFonts w:ascii="Arial" w:hAnsi="Arial" w:cs="Arial"/>
                <w:b/>
                <w:i/>
                <w:sz w:val="14"/>
                <w:szCs w:val="18"/>
              </w:rPr>
              <w:t xml:space="preserve">  </w:t>
            </w:r>
            <w:r w:rsidRPr="003C010E">
              <w:rPr>
                <w:rFonts w:ascii="Arial" w:hAnsi="Arial" w:cs="Arial"/>
                <w:b/>
                <w:i/>
                <w:sz w:val="14"/>
                <w:szCs w:val="18"/>
              </w:rPr>
              <w:t>…</w:t>
            </w:r>
          </w:p>
        </w:tc>
        <w:tc>
          <w:tcPr>
            <w:tcW w:w="2225" w:type="dxa"/>
            <w:vAlign w:val="center"/>
          </w:tcPr>
          <w:p w:rsidR="00FE70A9" w:rsidRPr="00FF06E9" w:rsidRDefault="00FE70A9" w:rsidP="00D75FE7">
            <w:pPr>
              <w:spacing w:after="101" w:line="224" w:lineRule="exact"/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 w:rsidRPr="00FF06E9">
              <w:rPr>
                <w:rFonts w:ascii="Arial" w:hAnsi="Arial" w:cs="Arial"/>
                <w:b/>
                <w:i/>
                <w:sz w:val="14"/>
                <w:szCs w:val="18"/>
              </w:rPr>
              <w:t>Fracción XXXVII</w:t>
            </w:r>
            <w:r w:rsidRPr="00FF06E9">
              <w:rPr>
                <w:rFonts w:ascii="Arial" w:hAnsi="Arial" w:cs="Arial"/>
                <w:i/>
                <w:sz w:val="14"/>
                <w:szCs w:val="18"/>
              </w:rPr>
              <w:t xml:space="preserve"> Los mecanismos de participación ciudadana;</w:t>
            </w:r>
          </w:p>
        </w:tc>
        <w:tc>
          <w:tcPr>
            <w:tcW w:w="1235" w:type="dxa"/>
            <w:vAlign w:val="center"/>
          </w:tcPr>
          <w:p w:rsidR="00FE70A9" w:rsidRPr="00A8588B" w:rsidRDefault="00FE70A9" w:rsidP="00D75FE7">
            <w:pPr>
              <w:spacing w:after="101" w:line="22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Trimestral</w:t>
            </w:r>
          </w:p>
        </w:tc>
        <w:tc>
          <w:tcPr>
            <w:tcW w:w="1907" w:type="dxa"/>
            <w:vAlign w:val="center"/>
          </w:tcPr>
          <w:p w:rsidR="00FE70A9" w:rsidRPr="00A8588B" w:rsidRDefault="00FE70A9" w:rsidP="00D75FE7">
            <w:pPr>
              <w:spacing w:after="101" w:line="22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o---o</w:t>
            </w:r>
          </w:p>
        </w:tc>
        <w:tc>
          <w:tcPr>
            <w:tcW w:w="1496" w:type="dxa"/>
            <w:vAlign w:val="center"/>
          </w:tcPr>
          <w:p w:rsidR="00FE70A9" w:rsidRPr="00A8588B" w:rsidRDefault="00FE70A9" w:rsidP="00D75FE7">
            <w:pPr>
              <w:spacing w:after="101" w:line="22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Información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del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ejercicio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curso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y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la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correspondiente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al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ejercicio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anterior.</w:t>
            </w:r>
          </w:p>
        </w:tc>
      </w:tr>
      <w:tr w:rsidR="00FE70A9" w:rsidRPr="00A8588B" w:rsidTr="00D75FE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49" w:type="dxa"/>
            <w:vAlign w:val="center"/>
          </w:tcPr>
          <w:p w:rsidR="00FE70A9" w:rsidRPr="003C010E" w:rsidRDefault="00FE70A9" w:rsidP="00D75FE7">
            <w:pPr>
              <w:spacing w:after="101" w:line="240" w:lineRule="exact"/>
              <w:jc w:val="center"/>
              <w:rPr>
                <w:rFonts w:ascii="Arial" w:hAnsi="Arial" w:cs="Arial"/>
                <w:b/>
                <w:i/>
                <w:sz w:val="14"/>
                <w:szCs w:val="18"/>
              </w:rPr>
            </w:pPr>
            <w:r w:rsidRPr="003C010E">
              <w:rPr>
                <w:rFonts w:ascii="Arial" w:hAnsi="Arial" w:cs="Arial"/>
                <w:b/>
                <w:i/>
                <w:sz w:val="14"/>
                <w:szCs w:val="18"/>
              </w:rPr>
              <w:t>Artículo 70</w:t>
            </w:r>
            <w:r>
              <w:rPr>
                <w:rFonts w:ascii="Arial" w:hAnsi="Arial" w:cs="Arial"/>
                <w:b/>
                <w:i/>
                <w:sz w:val="14"/>
                <w:szCs w:val="18"/>
              </w:rPr>
              <w:t xml:space="preserve">  </w:t>
            </w:r>
            <w:r w:rsidRPr="003C010E">
              <w:rPr>
                <w:rFonts w:ascii="Arial" w:hAnsi="Arial" w:cs="Arial"/>
                <w:b/>
                <w:i/>
                <w:sz w:val="14"/>
                <w:szCs w:val="18"/>
              </w:rPr>
              <w:t>…</w:t>
            </w:r>
          </w:p>
        </w:tc>
        <w:tc>
          <w:tcPr>
            <w:tcW w:w="2225" w:type="dxa"/>
            <w:vAlign w:val="center"/>
          </w:tcPr>
          <w:p w:rsidR="00FE70A9" w:rsidRPr="00FF06E9" w:rsidRDefault="00FE70A9" w:rsidP="00D75FE7">
            <w:pPr>
              <w:spacing w:after="101" w:line="240" w:lineRule="exact"/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 w:rsidRPr="00FF06E9">
              <w:rPr>
                <w:rFonts w:ascii="Arial" w:hAnsi="Arial" w:cs="Arial"/>
                <w:b/>
                <w:i/>
                <w:sz w:val="14"/>
                <w:szCs w:val="18"/>
              </w:rPr>
              <w:t>Fracción XXXVIII</w:t>
            </w:r>
            <w:r w:rsidRPr="00FF06E9">
              <w:rPr>
                <w:rFonts w:ascii="Arial" w:hAnsi="Arial" w:cs="Arial"/>
                <w:i/>
                <w:sz w:val="14"/>
                <w:szCs w:val="18"/>
              </w:rPr>
              <w:t xml:space="preserve"> Los programas que ofrecen, incluyendo información sobre la población, objetivo y destino, así como los trámites, tiempos de respuesta, requisitos y formatos para acceder a los mismos;</w:t>
            </w:r>
          </w:p>
        </w:tc>
        <w:tc>
          <w:tcPr>
            <w:tcW w:w="1235" w:type="dxa"/>
            <w:vAlign w:val="center"/>
          </w:tcPr>
          <w:p w:rsidR="00FE70A9" w:rsidRPr="00A8588B" w:rsidRDefault="00FE70A9" w:rsidP="00D75FE7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Trimestral</w:t>
            </w:r>
          </w:p>
        </w:tc>
        <w:tc>
          <w:tcPr>
            <w:tcW w:w="1907" w:type="dxa"/>
            <w:vAlign w:val="center"/>
          </w:tcPr>
          <w:p w:rsidR="00FE70A9" w:rsidRPr="00A8588B" w:rsidRDefault="00FE70A9" w:rsidP="00D75FE7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La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información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de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los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programas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que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se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desarrollarán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lo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largo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del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ejercicio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deberá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publicarse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durante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el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primer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mes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del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año.</w:t>
            </w:r>
          </w:p>
        </w:tc>
        <w:tc>
          <w:tcPr>
            <w:tcW w:w="1496" w:type="dxa"/>
            <w:vAlign w:val="center"/>
          </w:tcPr>
          <w:p w:rsidR="00FE70A9" w:rsidRPr="00A8588B" w:rsidRDefault="00FE70A9" w:rsidP="00D75FE7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Información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del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ejercicio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curso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y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la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correspondiente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los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dos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ejercicios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anteriores.</w:t>
            </w:r>
          </w:p>
        </w:tc>
      </w:tr>
      <w:tr w:rsidR="00FE70A9" w:rsidRPr="00A8588B" w:rsidTr="00D75FE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49" w:type="dxa"/>
            <w:vAlign w:val="center"/>
          </w:tcPr>
          <w:p w:rsidR="00FE70A9" w:rsidRPr="003C010E" w:rsidRDefault="00FE70A9" w:rsidP="00D75FE7">
            <w:pPr>
              <w:spacing w:after="101" w:line="240" w:lineRule="exact"/>
              <w:jc w:val="center"/>
              <w:rPr>
                <w:rFonts w:ascii="Arial" w:hAnsi="Arial" w:cs="Arial"/>
                <w:b/>
                <w:i/>
                <w:sz w:val="14"/>
                <w:szCs w:val="18"/>
              </w:rPr>
            </w:pPr>
            <w:r w:rsidRPr="003C010E">
              <w:rPr>
                <w:rFonts w:ascii="Arial" w:hAnsi="Arial" w:cs="Arial"/>
                <w:b/>
                <w:i/>
                <w:sz w:val="14"/>
                <w:szCs w:val="18"/>
              </w:rPr>
              <w:t>Artículo 70</w:t>
            </w:r>
            <w:r>
              <w:rPr>
                <w:rFonts w:ascii="Arial" w:hAnsi="Arial" w:cs="Arial"/>
                <w:b/>
                <w:i/>
                <w:sz w:val="14"/>
                <w:szCs w:val="18"/>
              </w:rPr>
              <w:t xml:space="preserve">  </w:t>
            </w:r>
            <w:r w:rsidRPr="003C010E">
              <w:rPr>
                <w:rFonts w:ascii="Arial" w:hAnsi="Arial" w:cs="Arial"/>
                <w:b/>
                <w:i/>
                <w:sz w:val="14"/>
                <w:szCs w:val="18"/>
              </w:rPr>
              <w:t>…</w:t>
            </w:r>
          </w:p>
        </w:tc>
        <w:tc>
          <w:tcPr>
            <w:tcW w:w="2225" w:type="dxa"/>
            <w:vAlign w:val="center"/>
          </w:tcPr>
          <w:p w:rsidR="00FE70A9" w:rsidRPr="00FF06E9" w:rsidRDefault="00FE70A9" w:rsidP="00D75FE7">
            <w:pPr>
              <w:spacing w:after="101" w:line="240" w:lineRule="exact"/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 w:rsidRPr="00FF06E9">
              <w:rPr>
                <w:rFonts w:ascii="Arial" w:hAnsi="Arial" w:cs="Arial"/>
                <w:b/>
                <w:i/>
                <w:sz w:val="14"/>
                <w:szCs w:val="18"/>
              </w:rPr>
              <w:t>Fracción XXXIX</w:t>
            </w:r>
            <w:r w:rsidRPr="00FF06E9">
              <w:rPr>
                <w:rFonts w:ascii="Arial" w:hAnsi="Arial" w:cs="Arial"/>
                <w:i/>
                <w:sz w:val="14"/>
                <w:szCs w:val="18"/>
              </w:rPr>
              <w:t xml:space="preserve"> Las actas y resoluciones del Comité de Transparencia de los sujetos obligados;</w:t>
            </w:r>
          </w:p>
        </w:tc>
        <w:tc>
          <w:tcPr>
            <w:tcW w:w="1235" w:type="dxa"/>
            <w:vAlign w:val="center"/>
          </w:tcPr>
          <w:p w:rsidR="00FE70A9" w:rsidRPr="00A8588B" w:rsidRDefault="00FE70A9" w:rsidP="00D75FE7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Semestral</w:t>
            </w:r>
          </w:p>
        </w:tc>
        <w:tc>
          <w:tcPr>
            <w:tcW w:w="1907" w:type="dxa"/>
            <w:vAlign w:val="center"/>
          </w:tcPr>
          <w:p w:rsidR="00FE70A9" w:rsidRPr="00A8588B" w:rsidRDefault="00FE70A9" w:rsidP="00D75FE7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o---o</w:t>
            </w:r>
          </w:p>
        </w:tc>
        <w:tc>
          <w:tcPr>
            <w:tcW w:w="1496" w:type="dxa"/>
            <w:vAlign w:val="center"/>
          </w:tcPr>
          <w:p w:rsidR="00FE70A9" w:rsidRPr="00A8588B" w:rsidRDefault="00FE70A9" w:rsidP="00D75FE7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Información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del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ejercicio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curso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y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la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correspondiente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al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ejercicio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inmediato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anterior.</w:t>
            </w:r>
          </w:p>
        </w:tc>
      </w:tr>
      <w:tr w:rsidR="00FE70A9" w:rsidRPr="00A8588B" w:rsidTr="00D75FE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49" w:type="dxa"/>
            <w:vAlign w:val="center"/>
          </w:tcPr>
          <w:p w:rsidR="00FE70A9" w:rsidRPr="003C010E" w:rsidRDefault="00FE70A9" w:rsidP="00D75FE7">
            <w:pPr>
              <w:spacing w:after="101" w:line="240" w:lineRule="exact"/>
              <w:jc w:val="center"/>
              <w:rPr>
                <w:rFonts w:ascii="Arial" w:hAnsi="Arial" w:cs="Arial"/>
                <w:b/>
                <w:i/>
                <w:sz w:val="14"/>
                <w:szCs w:val="18"/>
              </w:rPr>
            </w:pPr>
            <w:r w:rsidRPr="003C010E">
              <w:rPr>
                <w:rFonts w:ascii="Arial" w:hAnsi="Arial" w:cs="Arial"/>
                <w:b/>
                <w:i/>
                <w:sz w:val="14"/>
                <w:szCs w:val="18"/>
              </w:rPr>
              <w:t>Artículo 70</w:t>
            </w:r>
            <w:r>
              <w:rPr>
                <w:rFonts w:ascii="Arial" w:hAnsi="Arial" w:cs="Arial"/>
                <w:b/>
                <w:i/>
                <w:sz w:val="14"/>
                <w:szCs w:val="18"/>
              </w:rPr>
              <w:t xml:space="preserve">  </w:t>
            </w:r>
            <w:r w:rsidRPr="003C010E">
              <w:rPr>
                <w:rFonts w:ascii="Arial" w:hAnsi="Arial" w:cs="Arial"/>
                <w:b/>
                <w:i/>
                <w:sz w:val="14"/>
                <w:szCs w:val="18"/>
              </w:rPr>
              <w:t>…</w:t>
            </w:r>
          </w:p>
        </w:tc>
        <w:tc>
          <w:tcPr>
            <w:tcW w:w="2225" w:type="dxa"/>
            <w:vAlign w:val="center"/>
          </w:tcPr>
          <w:p w:rsidR="00FE70A9" w:rsidRPr="00FF06E9" w:rsidRDefault="00FE70A9" w:rsidP="00D75FE7">
            <w:pPr>
              <w:spacing w:after="101" w:line="240" w:lineRule="exact"/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 w:rsidRPr="00FF06E9">
              <w:rPr>
                <w:rFonts w:ascii="Arial" w:hAnsi="Arial" w:cs="Arial"/>
                <w:b/>
                <w:i/>
                <w:sz w:val="14"/>
                <w:szCs w:val="18"/>
              </w:rPr>
              <w:t>Fracción XL</w:t>
            </w:r>
            <w:r w:rsidRPr="00FF06E9">
              <w:rPr>
                <w:rFonts w:ascii="Arial" w:hAnsi="Arial" w:cs="Arial"/>
                <w:i/>
                <w:sz w:val="14"/>
                <w:szCs w:val="18"/>
              </w:rPr>
              <w:t xml:space="preserve"> Todas las evaluaciones y encuestas que hagan los sujetos obligados a programas financiados con recursos públicos;</w:t>
            </w:r>
          </w:p>
        </w:tc>
        <w:tc>
          <w:tcPr>
            <w:tcW w:w="1235" w:type="dxa"/>
            <w:vAlign w:val="center"/>
          </w:tcPr>
          <w:p w:rsidR="00FE70A9" w:rsidRPr="00A8588B" w:rsidRDefault="00FE70A9" w:rsidP="00D75FE7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Anual</w:t>
            </w:r>
          </w:p>
        </w:tc>
        <w:tc>
          <w:tcPr>
            <w:tcW w:w="1907" w:type="dxa"/>
            <w:vAlign w:val="center"/>
          </w:tcPr>
          <w:p w:rsidR="00FE70A9" w:rsidRPr="00A8588B" w:rsidRDefault="00FE70A9" w:rsidP="00D75FE7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o---o</w:t>
            </w:r>
          </w:p>
        </w:tc>
        <w:tc>
          <w:tcPr>
            <w:tcW w:w="1496" w:type="dxa"/>
            <w:vAlign w:val="center"/>
          </w:tcPr>
          <w:p w:rsidR="00FE70A9" w:rsidRPr="00A8588B" w:rsidRDefault="00FE70A9" w:rsidP="00D75FE7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Información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generada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el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ejercicio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curso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y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la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correspondiente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al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ejercicio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inmediato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anterior.</w:t>
            </w:r>
          </w:p>
        </w:tc>
      </w:tr>
      <w:tr w:rsidR="00FE70A9" w:rsidRPr="00A8588B" w:rsidTr="00D75FE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49" w:type="dxa"/>
            <w:vAlign w:val="center"/>
          </w:tcPr>
          <w:p w:rsidR="00FE70A9" w:rsidRPr="003C010E" w:rsidRDefault="00FE70A9" w:rsidP="00D75FE7">
            <w:pPr>
              <w:spacing w:after="101" w:line="240" w:lineRule="exact"/>
              <w:jc w:val="center"/>
              <w:rPr>
                <w:rFonts w:ascii="Arial" w:hAnsi="Arial" w:cs="Arial"/>
                <w:b/>
                <w:i/>
                <w:sz w:val="14"/>
                <w:szCs w:val="18"/>
              </w:rPr>
            </w:pPr>
            <w:r w:rsidRPr="003C010E">
              <w:rPr>
                <w:rFonts w:ascii="Arial" w:hAnsi="Arial" w:cs="Arial"/>
                <w:b/>
                <w:i/>
                <w:sz w:val="14"/>
                <w:szCs w:val="18"/>
              </w:rPr>
              <w:t>Artículo 70</w:t>
            </w:r>
            <w:r>
              <w:rPr>
                <w:rFonts w:ascii="Arial" w:hAnsi="Arial" w:cs="Arial"/>
                <w:b/>
                <w:i/>
                <w:sz w:val="14"/>
                <w:szCs w:val="18"/>
              </w:rPr>
              <w:t xml:space="preserve">  </w:t>
            </w:r>
            <w:r w:rsidRPr="003C010E">
              <w:rPr>
                <w:rFonts w:ascii="Arial" w:hAnsi="Arial" w:cs="Arial"/>
                <w:b/>
                <w:i/>
                <w:sz w:val="14"/>
                <w:szCs w:val="18"/>
              </w:rPr>
              <w:t>…</w:t>
            </w:r>
          </w:p>
        </w:tc>
        <w:tc>
          <w:tcPr>
            <w:tcW w:w="2225" w:type="dxa"/>
            <w:vAlign w:val="center"/>
          </w:tcPr>
          <w:p w:rsidR="00FE70A9" w:rsidRPr="00FF06E9" w:rsidRDefault="00FE70A9" w:rsidP="00D75FE7">
            <w:pPr>
              <w:spacing w:after="101" w:line="240" w:lineRule="exact"/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 w:rsidRPr="00FF06E9">
              <w:rPr>
                <w:rFonts w:ascii="Arial" w:hAnsi="Arial" w:cs="Arial"/>
                <w:b/>
                <w:i/>
                <w:sz w:val="14"/>
                <w:szCs w:val="18"/>
              </w:rPr>
              <w:t>Fracción XLI</w:t>
            </w:r>
            <w:r w:rsidRPr="00FF06E9">
              <w:rPr>
                <w:rFonts w:ascii="Arial" w:hAnsi="Arial" w:cs="Arial"/>
                <w:i/>
                <w:sz w:val="14"/>
                <w:szCs w:val="18"/>
              </w:rPr>
              <w:t xml:space="preserve"> Los estudios financiados con recursos públicos;</w:t>
            </w:r>
          </w:p>
        </w:tc>
        <w:tc>
          <w:tcPr>
            <w:tcW w:w="1235" w:type="dxa"/>
            <w:vAlign w:val="center"/>
          </w:tcPr>
          <w:p w:rsidR="00FE70A9" w:rsidRPr="00A8588B" w:rsidRDefault="00FE70A9" w:rsidP="00D75FE7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Trimestral</w:t>
            </w:r>
          </w:p>
        </w:tc>
        <w:tc>
          <w:tcPr>
            <w:tcW w:w="1907" w:type="dxa"/>
            <w:vAlign w:val="center"/>
          </w:tcPr>
          <w:p w:rsidR="00FE70A9" w:rsidRPr="00A8588B" w:rsidRDefault="00FE70A9" w:rsidP="00D75FE7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En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su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caso,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30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días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hábiles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después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de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publicar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los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resultados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del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estudio.</w:t>
            </w:r>
          </w:p>
        </w:tc>
        <w:tc>
          <w:tcPr>
            <w:tcW w:w="1496" w:type="dxa"/>
            <w:vAlign w:val="center"/>
          </w:tcPr>
          <w:p w:rsidR="00FE70A9" w:rsidRPr="00A8588B" w:rsidRDefault="00FE70A9" w:rsidP="00D75FE7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Información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del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ejercicio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curso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y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la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correspondiente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dos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ejercicios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anteriores.</w:t>
            </w:r>
          </w:p>
        </w:tc>
      </w:tr>
      <w:tr w:rsidR="00FE70A9" w:rsidRPr="00A8588B" w:rsidTr="00D75FE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49" w:type="dxa"/>
            <w:vAlign w:val="center"/>
          </w:tcPr>
          <w:p w:rsidR="00FE70A9" w:rsidRPr="003C010E" w:rsidRDefault="00FE70A9" w:rsidP="00D75FE7">
            <w:pPr>
              <w:spacing w:after="101" w:line="180" w:lineRule="exact"/>
              <w:jc w:val="center"/>
              <w:rPr>
                <w:rFonts w:ascii="Arial" w:hAnsi="Arial" w:cs="Arial"/>
                <w:b/>
                <w:i/>
                <w:sz w:val="14"/>
                <w:szCs w:val="18"/>
              </w:rPr>
            </w:pPr>
            <w:r w:rsidRPr="003C010E">
              <w:rPr>
                <w:rFonts w:ascii="Arial" w:hAnsi="Arial" w:cs="Arial"/>
                <w:b/>
                <w:i/>
                <w:sz w:val="14"/>
                <w:szCs w:val="18"/>
              </w:rPr>
              <w:t>Artículo 70</w:t>
            </w:r>
            <w:r>
              <w:rPr>
                <w:rFonts w:ascii="Arial" w:hAnsi="Arial" w:cs="Arial"/>
                <w:b/>
                <w:i/>
                <w:sz w:val="14"/>
                <w:szCs w:val="18"/>
              </w:rPr>
              <w:t xml:space="preserve">  </w:t>
            </w:r>
            <w:r w:rsidRPr="003C010E">
              <w:rPr>
                <w:rFonts w:ascii="Arial" w:hAnsi="Arial" w:cs="Arial"/>
                <w:b/>
                <w:i/>
                <w:sz w:val="14"/>
                <w:szCs w:val="18"/>
              </w:rPr>
              <w:t>…</w:t>
            </w:r>
          </w:p>
        </w:tc>
        <w:tc>
          <w:tcPr>
            <w:tcW w:w="2225" w:type="dxa"/>
            <w:vAlign w:val="center"/>
          </w:tcPr>
          <w:p w:rsidR="00FE70A9" w:rsidRPr="00FF06E9" w:rsidRDefault="00FE70A9" w:rsidP="00D75FE7">
            <w:pPr>
              <w:spacing w:after="101" w:line="180" w:lineRule="exact"/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 w:rsidRPr="00FF06E9">
              <w:rPr>
                <w:rFonts w:ascii="Arial" w:hAnsi="Arial" w:cs="Arial"/>
                <w:b/>
                <w:i/>
                <w:sz w:val="14"/>
                <w:szCs w:val="18"/>
              </w:rPr>
              <w:t>Fracción XLII</w:t>
            </w:r>
            <w:r w:rsidRPr="00FF06E9">
              <w:rPr>
                <w:rFonts w:ascii="Arial" w:hAnsi="Arial" w:cs="Arial"/>
                <w:i/>
                <w:sz w:val="14"/>
                <w:szCs w:val="18"/>
              </w:rPr>
              <w:t xml:space="preserve"> El listado de jubilados y pensionados y el monto que reciben;</w:t>
            </w:r>
          </w:p>
        </w:tc>
        <w:tc>
          <w:tcPr>
            <w:tcW w:w="1235" w:type="dxa"/>
            <w:vAlign w:val="center"/>
          </w:tcPr>
          <w:p w:rsidR="00FE70A9" w:rsidRPr="00A8588B" w:rsidRDefault="00FE70A9" w:rsidP="00D75FE7">
            <w:pPr>
              <w:spacing w:after="101" w:line="18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Trimestral</w:t>
            </w:r>
          </w:p>
        </w:tc>
        <w:tc>
          <w:tcPr>
            <w:tcW w:w="1907" w:type="dxa"/>
            <w:vAlign w:val="center"/>
          </w:tcPr>
          <w:p w:rsidR="00FE70A9" w:rsidRPr="00A8588B" w:rsidRDefault="00FE70A9" w:rsidP="00D75FE7">
            <w:pPr>
              <w:spacing w:after="101" w:line="18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o---o</w:t>
            </w:r>
          </w:p>
        </w:tc>
        <w:tc>
          <w:tcPr>
            <w:tcW w:w="1496" w:type="dxa"/>
            <w:vAlign w:val="center"/>
          </w:tcPr>
          <w:p w:rsidR="00FE70A9" w:rsidRPr="00A8588B" w:rsidRDefault="00FE70A9" w:rsidP="00D75FE7">
            <w:pPr>
              <w:spacing w:after="101" w:line="18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Información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del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ejercicio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curso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y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la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correspondiente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al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ejercicio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inmediato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anterior.</w:t>
            </w:r>
          </w:p>
        </w:tc>
      </w:tr>
      <w:tr w:rsidR="00FE70A9" w:rsidRPr="00A8588B" w:rsidTr="00D75FE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49" w:type="dxa"/>
            <w:vAlign w:val="center"/>
          </w:tcPr>
          <w:p w:rsidR="00FE70A9" w:rsidRPr="003C010E" w:rsidRDefault="00FE70A9" w:rsidP="00D75FE7">
            <w:pPr>
              <w:spacing w:after="101" w:line="180" w:lineRule="exact"/>
              <w:jc w:val="center"/>
              <w:rPr>
                <w:rFonts w:ascii="Arial" w:hAnsi="Arial" w:cs="Arial"/>
                <w:b/>
                <w:i/>
                <w:sz w:val="14"/>
                <w:szCs w:val="18"/>
              </w:rPr>
            </w:pPr>
            <w:r w:rsidRPr="003C010E">
              <w:rPr>
                <w:rFonts w:ascii="Arial" w:hAnsi="Arial" w:cs="Arial"/>
                <w:b/>
                <w:i/>
                <w:sz w:val="14"/>
                <w:szCs w:val="18"/>
              </w:rPr>
              <w:t>Artículo 70</w:t>
            </w:r>
            <w:r>
              <w:rPr>
                <w:rFonts w:ascii="Arial" w:hAnsi="Arial" w:cs="Arial"/>
                <w:b/>
                <w:i/>
                <w:sz w:val="14"/>
                <w:szCs w:val="18"/>
              </w:rPr>
              <w:t xml:space="preserve">  </w:t>
            </w:r>
            <w:r w:rsidRPr="003C010E">
              <w:rPr>
                <w:rFonts w:ascii="Arial" w:hAnsi="Arial" w:cs="Arial"/>
                <w:b/>
                <w:i/>
                <w:sz w:val="14"/>
                <w:szCs w:val="18"/>
              </w:rPr>
              <w:t>…</w:t>
            </w:r>
          </w:p>
        </w:tc>
        <w:tc>
          <w:tcPr>
            <w:tcW w:w="2225" w:type="dxa"/>
            <w:vAlign w:val="center"/>
          </w:tcPr>
          <w:p w:rsidR="00FE70A9" w:rsidRPr="00FF06E9" w:rsidRDefault="00FE70A9" w:rsidP="00D75FE7">
            <w:pPr>
              <w:spacing w:after="101" w:line="180" w:lineRule="exact"/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 w:rsidRPr="00FF06E9">
              <w:rPr>
                <w:rFonts w:ascii="Arial" w:hAnsi="Arial" w:cs="Arial"/>
                <w:b/>
                <w:i/>
                <w:sz w:val="14"/>
                <w:szCs w:val="18"/>
              </w:rPr>
              <w:t>Fracción XLIII</w:t>
            </w:r>
            <w:r w:rsidRPr="00FF06E9">
              <w:rPr>
                <w:rFonts w:ascii="Arial" w:hAnsi="Arial" w:cs="Arial"/>
                <w:i/>
                <w:sz w:val="14"/>
                <w:szCs w:val="18"/>
              </w:rPr>
              <w:t xml:space="preserve"> Los ingresos recibidos por cualquier concepto señalando el nombre de los responsables de recibirlos, administrarlos y ejercerlos, así como su destino, indicando el destino de cada uno de ellos;</w:t>
            </w:r>
          </w:p>
        </w:tc>
        <w:tc>
          <w:tcPr>
            <w:tcW w:w="1235" w:type="dxa"/>
            <w:vAlign w:val="center"/>
          </w:tcPr>
          <w:p w:rsidR="00FE70A9" w:rsidRPr="00A8588B" w:rsidRDefault="00FE70A9" w:rsidP="00D75FE7">
            <w:pPr>
              <w:spacing w:after="101" w:line="18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Trimestral</w:t>
            </w:r>
          </w:p>
        </w:tc>
        <w:tc>
          <w:tcPr>
            <w:tcW w:w="1907" w:type="dxa"/>
            <w:vAlign w:val="center"/>
          </w:tcPr>
          <w:p w:rsidR="00FE70A9" w:rsidRPr="00A8588B" w:rsidRDefault="00FE70A9" w:rsidP="00D75FE7">
            <w:pPr>
              <w:spacing w:after="101" w:line="18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o---o</w:t>
            </w:r>
          </w:p>
        </w:tc>
        <w:tc>
          <w:tcPr>
            <w:tcW w:w="1496" w:type="dxa"/>
            <w:vAlign w:val="center"/>
          </w:tcPr>
          <w:p w:rsidR="00FE70A9" w:rsidRPr="00A8588B" w:rsidRDefault="00FE70A9" w:rsidP="00D75FE7">
            <w:pPr>
              <w:spacing w:after="101" w:line="18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Información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vigente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y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la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correspondiente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dos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ejercicios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anteriores.</w:t>
            </w:r>
          </w:p>
        </w:tc>
      </w:tr>
      <w:tr w:rsidR="00FE70A9" w:rsidRPr="00A8588B" w:rsidTr="00D75FE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49" w:type="dxa"/>
            <w:vAlign w:val="center"/>
          </w:tcPr>
          <w:p w:rsidR="00FE70A9" w:rsidRPr="003C010E" w:rsidRDefault="00FE70A9" w:rsidP="00D75FE7">
            <w:pPr>
              <w:spacing w:after="101" w:line="180" w:lineRule="exact"/>
              <w:jc w:val="center"/>
              <w:rPr>
                <w:rFonts w:ascii="Arial" w:hAnsi="Arial" w:cs="Arial"/>
                <w:b/>
                <w:i/>
                <w:sz w:val="14"/>
                <w:szCs w:val="18"/>
              </w:rPr>
            </w:pPr>
            <w:r w:rsidRPr="003C010E">
              <w:rPr>
                <w:rFonts w:ascii="Arial" w:hAnsi="Arial" w:cs="Arial"/>
                <w:b/>
                <w:i/>
                <w:sz w:val="14"/>
                <w:szCs w:val="18"/>
              </w:rPr>
              <w:t>Artículo 70</w:t>
            </w:r>
            <w:r>
              <w:rPr>
                <w:rFonts w:ascii="Arial" w:hAnsi="Arial" w:cs="Arial"/>
                <w:b/>
                <w:i/>
                <w:sz w:val="14"/>
                <w:szCs w:val="18"/>
              </w:rPr>
              <w:t xml:space="preserve">  </w:t>
            </w:r>
            <w:r w:rsidRPr="003C010E">
              <w:rPr>
                <w:rFonts w:ascii="Arial" w:hAnsi="Arial" w:cs="Arial"/>
                <w:b/>
                <w:i/>
                <w:sz w:val="14"/>
                <w:szCs w:val="18"/>
              </w:rPr>
              <w:t>…</w:t>
            </w:r>
          </w:p>
        </w:tc>
        <w:tc>
          <w:tcPr>
            <w:tcW w:w="2225" w:type="dxa"/>
            <w:vAlign w:val="center"/>
          </w:tcPr>
          <w:p w:rsidR="00FE70A9" w:rsidRPr="00FF06E9" w:rsidRDefault="00FE70A9" w:rsidP="00D75FE7">
            <w:pPr>
              <w:spacing w:after="101" w:line="180" w:lineRule="exact"/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 w:rsidRPr="00FF06E9">
              <w:rPr>
                <w:rFonts w:ascii="Arial" w:hAnsi="Arial" w:cs="Arial"/>
                <w:b/>
                <w:i/>
                <w:sz w:val="14"/>
                <w:szCs w:val="18"/>
              </w:rPr>
              <w:t>Fracción XLIV</w:t>
            </w:r>
            <w:r w:rsidRPr="00FF06E9">
              <w:rPr>
                <w:rFonts w:ascii="Arial" w:hAnsi="Arial" w:cs="Arial"/>
                <w:i/>
                <w:sz w:val="14"/>
                <w:szCs w:val="18"/>
              </w:rPr>
              <w:t xml:space="preserve"> Donaciones hechas a terceros en dinero o en especie;</w:t>
            </w:r>
          </w:p>
        </w:tc>
        <w:tc>
          <w:tcPr>
            <w:tcW w:w="1235" w:type="dxa"/>
            <w:vAlign w:val="center"/>
          </w:tcPr>
          <w:p w:rsidR="00FE70A9" w:rsidRPr="00A8588B" w:rsidRDefault="00FE70A9" w:rsidP="00D75FE7">
            <w:pPr>
              <w:spacing w:after="101" w:line="18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Semestral</w:t>
            </w:r>
          </w:p>
        </w:tc>
        <w:tc>
          <w:tcPr>
            <w:tcW w:w="1907" w:type="dxa"/>
            <w:vAlign w:val="center"/>
          </w:tcPr>
          <w:p w:rsidR="00FE70A9" w:rsidRPr="00A8588B" w:rsidRDefault="00FE70A9" w:rsidP="00D75FE7">
            <w:pPr>
              <w:spacing w:after="101" w:line="18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o---o</w:t>
            </w:r>
          </w:p>
        </w:tc>
        <w:tc>
          <w:tcPr>
            <w:tcW w:w="1496" w:type="dxa"/>
            <w:vAlign w:val="center"/>
          </w:tcPr>
          <w:p w:rsidR="00FE70A9" w:rsidRPr="00A8588B" w:rsidRDefault="00FE70A9" w:rsidP="00D75FE7">
            <w:pPr>
              <w:spacing w:after="101" w:line="18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Información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que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se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genere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el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ejercicio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curso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y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la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que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se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genere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el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ejercicio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inmediato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anterior.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</w:tr>
      <w:tr w:rsidR="00FE70A9" w:rsidRPr="00A8588B" w:rsidTr="00D75FE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49" w:type="dxa"/>
            <w:vAlign w:val="center"/>
          </w:tcPr>
          <w:p w:rsidR="00FE70A9" w:rsidRPr="003C010E" w:rsidRDefault="00FE70A9" w:rsidP="00D75FE7">
            <w:pPr>
              <w:spacing w:after="101" w:line="180" w:lineRule="exact"/>
              <w:jc w:val="center"/>
              <w:rPr>
                <w:rFonts w:ascii="Arial" w:hAnsi="Arial" w:cs="Arial"/>
                <w:b/>
                <w:i/>
                <w:sz w:val="14"/>
                <w:szCs w:val="18"/>
              </w:rPr>
            </w:pPr>
            <w:r w:rsidRPr="003C010E">
              <w:rPr>
                <w:rFonts w:ascii="Arial" w:hAnsi="Arial" w:cs="Arial"/>
                <w:b/>
                <w:i/>
                <w:sz w:val="14"/>
                <w:szCs w:val="18"/>
              </w:rPr>
              <w:t>Artículo 70</w:t>
            </w:r>
            <w:r>
              <w:rPr>
                <w:rFonts w:ascii="Arial" w:hAnsi="Arial" w:cs="Arial"/>
                <w:b/>
                <w:i/>
                <w:sz w:val="14"/>
                <w:szCs w:val="18"/>
              </w:rPr>
              <w:t xml:space="preserve">  </w:t>
            </w:r>
            <w:r w:rsidRPr="003C010E">
              <w:rPr>
                <w:rFonts w:ascii="Arial" w:hAnsi="Arial" w:cs="Arial"/>
                <w:b/>
                <w:i/>
                <w:sz w:val="14"/>
                <w:szCs w:val="18"/>
              </w:rPr>
              <w:t>…</w:t>
            </w:r>
          </w:p>
        </w:tc>
        <w:tc>
          <w:tcPr>
            <w:tcW w:w="2225" w:type="dxa"/>
            <w:vAlign w:val="center"/>
          </w:tcPr>
          <w:p w:rsidR="00FE70A9" w:rsidRPr="00FF06E9" w:rsidRDefault="00FE70A9" w:rsidP="00D75FE7">
            <w:pPr>
              <w:spacing w:after="101" w:line="180" w:lineRule="exact"/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 w:rsidRPr="00FF06E9">
              <w:rPr>
                <w:rFonts w:ascii="Arial" w:hAnsi="Arial" w:cs="Arial"/>
                <w:b/>
                <w:i/>
                <w:sz w:val="14"/>
                <w:szCs w:val="18"/>
              </w:rPr>
              <w:t>Fracción XLV</w:t>
            </w:r>
            <w:r w:rsidRPr="00FF06E9">
              <w:rPr>
                <w:rFonts w:ascii="Arial" w:hAnsi="Arial" w:cs="Arial"/>
                <w:i/>
                <w:sz w:val="14"/>
                <w:szCs w:val="18"/>
              </w:rPr>
              <w:t xml:space="preserve"> El catálogo de disposición y guía de archivo documental;</w:t>
            </w:r>
          </w:p>
        </w:tc>
        <w:tc>
          <w:tcPr>
            <w:tcW w:w="1235" w:type="dxa"/>
            <w:vAlign w:val="center"/>
          </w:tcPr>
          <w:p w:rsidR="00FE70A9" w:rsidRPr="00A8588B" w:rsidRDefault="00FE70A9" w:rsidP="00D75FE7">
            <w:pPr>
              <w:spacing w:after="101" w:line="18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Anual</w:t>
            </w:r>
          </w:p>
        </w:tc>
        <w:tc>
          <w:tcPr>
            <w:tcW w:w="1907" w:type="dxa"/>
            <w:vAlign w:val="center"/>
          </w:tcPr>
          <w:p w:rsidR="00FE70A9" w:rsidRPr="00A8588B" w:rsidRDefault="00FE70A9" w:rsidP="00D75FE7">
            <w:pPr>
              <w:spacing w:after="101" w:line="18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o---o</w:t>
            </w:r>
          </w:p>
        </w:tc>
        <w:tc>
          <w:tcPr>
            <w:tcW w:w="1496" w:type="dxa"/>
            <w:vAlign w:val="center"/>
          </w:tcPr>
          <w:p w:rsidR="00FE70A9" w:rsidRPr="00A8588B" w:rsidRDefault="00FE70A9" w:rsidP="00D75FE7">
            <w:pPr>
              <w:spacing w:after="101" w:line="18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Información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vigente</w:t>
            </w:r>
          </w:p>
        </w:tc>
      </w:tr>
      <w:tr w:rsidR="00FE70A9" w:rsidRPr="00A8588B" w:rsidTr="00D75FE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49" w:type="dxa"/>
            <w:vAlign w:val="center"/>
          </w:tcPr>
          <w:p w:rsidR="00FE70A9" w:rsidRPr="003C010E" w:rsidRDefault="00FE70A9" w:rsidP="00D75FE7">
            <w:pPr>
              <w:spacing w:after="101" w:line="180" w:lineRule="exact"/>
              <w:jc w:val="center"/>
              <w:rPr>
                <w:rFonts w:ascii="Arial" w:hAnsi="Arial" w:cs="Arial"/>
                <w:b/>
                <w:i/>
                <w:sz w:val="14"/>
                <w:szCs w:val="18"/>
              </w:rPr>
            </w:pPr>
            <w:r w:rsidRPr="003C010E">
              <w:rPr>
                <w:rFonts w:ascii="Arial" w:hAnsi="Arial" w:cs="Arial"/>
                <w:b/>
                <w:i/>
                <w:sz w:val="14"/>
                <w:szCs w:val="18"/>
              </w:rPr>
              <w:t>Artículo 70</w:t>
            </w:r>
            <w:r>
              <w:rPr>
                <w:rFonts w:ascii="Arial" w:hAnsi="Arial" w:cs="Arial"/>
                <w:b/>
                <w:i/>
                <w:sz w:val="14"/>
                <w:szCs w:val="18"/>
              </w:rPr>
              <w:t xml:space="preserve">  </w:t>
            </w:r>
            <w:r w:rsidRPr="003C010E">
              <w:rPr>
                <w:rFonts w:ascii="Arial" w:hAnsi="Arial" w:cs="Arial"/>
                <w:b/>
                <w:i/>
                <w:sz w:val="14"/>
                <w:szCs w:val="18"/>
              </w:rPr>
              <w:t>…</w:t>
            </w:r>
          </w:p>
        </w:tc>
        <w:tc>
          <w:tcPr>
            <w:tcW w:w="2225" w:type="dxa"/>
            <w:vAlign w:val="center"/>
          </w:tcPr>
          <w:p w:rsidR="00FE70A9" w:rsidRPr="00FF06E9" w:rsidRDefault="00FE70A9" w:rsidP="00D75FE7">
            <w:pPr>
              <w:spacing w:after="101" w:line="180" w:lineRule="exact"/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 w:rsidRPr="00FF06E9">
              <w:rPr>
                <w:rFonts w:ascii="Arial" w:hAnsi="Arial" w:cs="Arial"/>
                <w:b/>
                <w:i/>
                <w:sz w:val="14"/>
                <w:szCs w:val="18"/>
              </w:rPr>
              <w:t>Fracción XLVI</w:t>
            </w:r>
            <w:r w:rsidRPr="00FF06E9">
              <w:rPr>
                <w:rFonts w:ascii="Arial" w:hAnsi="Arial" w:cs="Arial"/>
                <w:i/>
                <w:sz w:val="14"/>
                <w:szCs w:val="18"/>
              </w:rPr>
              <w:t xml:space="preserve"> Las actas de sesiones ordinarias y extraordinarias, así como las opiniones y recomendaciones que emitan, en su caso, los consejos consultivos;</w:t>
            </w:r>
          </w:p>
        </w:tc>
        <w:tc>
          <w:tcPr>
            <w:tcW w:w="1235" w:type="dxa"/>
            <w:vAlign w:val="center"/>
          </w:tcPr>
          <w:p w:rsidR="00FE70A9" w:rsidRPr="00A8588B" w:rsidRDefault="00FE70A9" w:rsidP="00D75FE7">
            <w:pPr>
              <w:spacing w:after="101" w:line="18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Trimestral</w:t>
            </w:r>
          </w:p>
        </w:tc>
        <w:tc>
          <w:tcPr>
            <w:tcW w:w="1907" w:type="dxa"/>
            <w:vAlign w:val="center"/>
          </w:tcPr>
          <w:p w:rsidR="00FE70A9" w:rsidRPr="00A8588B" w:rsidRDefault="00FE70A9" w:rsidP="00D75FE7">
            <w:pPr>
              <w:spacing w:after="101" w:line="18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o---o</w:t>
            </w:r>
          </w:p>
        </w:tc>
        <w:tc>
          <w:tcPr>
            <w:tcW w:w="1496" w:type="dxa"/>
            <w:vAlign w:val="center"/>
          </w:tcPr>
          <w:p w:rsidR="00FE70A9" w:rsidRPr="00A8588B" w:rsidRDefault="00FE70A9" w:rsidP="00D75FE7">
            <w:pPr>
              <w:spacing w:after="101" w:line="18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Información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que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se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genere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el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ejercicio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curso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y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la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correspondiente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al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ejercicio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inmediato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anterior.</w:t>
            </w:r>
          </w:p>
        </w:tc>
      </w:tr>
      <w:tr w:rsidR="00FE70A9" w:rsidRPr="00A8588B" w:rsidTr="00D75FE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49" w:type="dxa"/>
            <w:vAlign w:val="center"/>
          </w:tcPr>
          <w:p w:rsidR="00FE70A9" w:rsidRPr="003C010E" w:rsidRDefault="00FE70A9" w:rsidP="00D75FE7">
            <w:pPr>
              <w:spacing w:after="101" w:line="180" w:lineRule="exact"/>
              <w:jc w:val="center"/>
              <w:rPr>
                <w:rFonts w:ascii="Arial" w:hAnsi="Arial" w:cs="Arial"/>
                <w:b/>
                <w:i/>
                <w:sz w:val="14"/>
                <w:szCs w:val="18"/>
              </w:rPr>
            </w:pPr>
            <w:r w:rsidRPr="003C010E">
              <w:rPr>
                <w:rFonts w:ascii="Arial" w:hAnsi="Arial" w:cs="Arial"/>
                <w:b/>
                <w:i/>
                <w:sz w:val="14"/>
                <w:szCs w:val="18"/>
              </w:rPr>
              <w:t>Artículo 70</w:t>
            </w:r>
            <w:r>
              <w:rPr>
                <w:rFonts w:ascii="Arial" w:hAnsi="Arial" w:cs="Arial"/>
                <w:b/>
                <w:i/>
                <w:sz w:val="14"/>
                <w:szCs w:val="18"/>
              </w:rPr>
              <w:t xml:space="preserve">  </w:t>
            </w:r>
            <w:r w:rsidRPr="003C010E">
              <w:rPr>
                <w:rFonts w:ascii="Arial" w:hAnsi="Arial" w:cs="Arial"/>
                <w:b/>
                <w:i/>
                <w:sz w:val="14"/>
                <w:szCs w:val="18"/>
              </w:rPr>
              <w:t>…</w:t>
            </w:r>
          </w:p>
        </w:tc>
        <w:tc>
          <w:tcPr>
            <w:tcW w:w="2225" w:type="dxa"/>
            <w:vAlign w:val="center"/>
          </w:tcPr>
          <w:p w:rsidR="00FE70A9" w:rsidRPr="00FF06E9" w:rsidRDefault="00FE70A9" w:rsidP="00D75FE7">
            <w:pPr>
              <w:spacing w:after="101" w:line="180" w:lineRule="exact"/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 w:rsidRPr="00FF06E9">
              <w:rPr>
                <w:rFonts w:ascii="Arial" w:hAnsi="Arial" w:cs="Arial"/>
                <w:b/>
                <w:i/>
                <w:sz w:val="14"/>
                <w:szCs w:val="18"/>
              </w:rPr>
              <w:t>Fracción XLVII</w:t>
            </w:r>
            <w:r w:rsidRPr="00FF06E9">
              <w:rPr>
                <w:rFonts w:ascii="Arial" w:hAnsi="Arial" w:cs="Arial"/>
                <w:i/>
                <w:sz w:val="14"/>
                <w:szCs w:val="18"/>
              </w:rPr>
              <w:t xml:space="preserve"> Para efectos estadísticos, el listado de solicitudes a las empresas concesionarias de telecomunicaciones y proveedores de servicios o aplicaciones de Internet para la intervención de comunicaciones privadas, el acceso al registro de comunicaciones y la localización geográfica en tiempo real de equipos de comunicación, que contenga exclusivamente el objeto, el alcance temporal y los fundamentos legales del requerimiento, así como, en su caso, la mención de que cuenta con la autorización judicial correspondiente, y</w:t>
            </w:r>
          </w:p>
        </w:tc>
        <w:tc>
          <w:tcPr>
            <w:tcW w:w="1235" w:type="dxa"/>
            <w:vAlign w:val="center"/>
          </w:tcPr>
          <w:p w:rsidR="00FE70A9" w:rsidRPr="00A8588B" w:rsidRDefault="00FE70A9" w:rsidP="00D75FE7">
            <w:pPr>
              <w:spacing w:after="101" w:line="18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Trimestral</w:t>
            </w:r>
          </w:p>
        </w:tc>
        <w:tc>
          <w:tcPr>
            <w:tcW w:w="1907" w:type="dxa"/>
            <w:vAlign w:val="center"/>
          </w:tcPr>
          <w:p w:rsidR="00FE70A9" w:rsidRPr="00A8588B" w:rsidRDefault="00FE70A9" w:rsidP="00D75FE7">
            <w:pPr>
              <w:spacing w:after="101" w:line="18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o---o</w:t>
            </w:r>
          </w:p>
        </w:tc>
        <w:tc>
          <w:tcPr>
            <w:tcW w:w="1496" w:type="dxa"/>
            <w:vAlign w:val="center"/>
          </w:tcPr>
          <w:p w:rsidR="00FE70A9" w:rsidRPr="00A8588B" w:rsidRDefault="00FE70A9" w:rsidP="00D75FE7">
            <w:pPr>
              <w:spacing w:after="101" w:line="18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Información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que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se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genere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el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ejercicio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curso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y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la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correspondiente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dos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ejercicios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anteriores.</w:t>
            </w:r>
          </w:p>
        </w:tc>
      </w:tr>
      <w:tr w:rsidR="00FE70A9" w:rsidRPr="00A8588B" w:rsidTr="00D75FE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49" w:type="dxa"/>
            <w:vAlign w:val="center"/>
          </w:tcPr>
          <w:p w:rsidR="00FE70A9" w:rsidRPr="003C010E" w:rsidRDefault="00FE70A9" w:rsidP="00D75FE7">
            <w:pPr>
              <w:spacing w:after="101" w:line="180" w:lineRule="exact"/>
              <w:jc w:val="center"/>
              <w:rPr>
                <w:rFonts w:ascii="Arial" w:hAnsi="Arial" w:cs="Arial"/>
                <w:b/>
                <w:i/>
                <w:sz w:val="14"/>
                <w:szCs w:val="18"/>
              </w:rPr>
            </w:pPr>
            <w:r w:rsidRPr="003C010E">
              <w:rPr>
                <w:rFonts w:ascii="Arial" w:hAnsi="Arial" w:cs="Arial"/>
                <w:b/>
                <w:i/>
                <w:sz w:val="14"/>
                <w:szCs w:val="18"/>
              </w:rPr>
              <w:t>Artículo 70</w:t>
            </w:r>
            <w:r>
              <w:rPr>
                <w:rFonts w:ascii="Arial" w:hAnsi="Arial" w:cs="Arial"/>
                <w:b/>
                <w:i/>
                <w:sz w:val="14"/>
                <w:szCs w:val="18"/>
              </w:rPr>
              <w:t xml:space="preserve">  </w:t>
            </w:r>
            <w:r w:rsidRPr="003C010E">
              <w:rPr>
                <w:rFonts w:ascii="Arial" w:hAnsi="Arial" w:cs="Arial"/>
                <w:b/>
                <w:i/>
                <w:sz w:val="14"/>
                <w:szCs w:val="18"/>
              </w:rPr>
              <w:t>…</w:t>
            </w:r>
          </w:p>
        </w:tc>
        <w:tc>
          <w:tcPr>
            <w:tcW w:w="2225" w:type="dxa"/>
            <w:vAlign w:val="center"/>
          </w:tcPr>
          <w:p w:rsidR="00FE70A9" w:rsidRPr="00FF06E9" w:rsidRDefault="00FE70A9" w:rsidP="00D75FE7">
            <w:pPr>
              <w:spacing w:after="101" w:line="180" w:lineRule="exact"/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 w:rsidRPr="00FF06E9">
              <w:rPr>
                <w:rFonts w:ascii="Arial" w:hAnsi="Arial" w:cs="Arial"/>
                <w:b/>
                <w:i/>
                <w:sz w:val="14"/>
                <w:szCs w:val="18"/>
              </w:rPr>
              <w:t xml:space="preserve">Fracción XLVIII </w:t>
            </w:r>
            <w:r w:rsidRPr="00FF06E9">
              <w:rPr>
                <w:rFonts w:ascii="Arial" w:hAnsi="Arial" w:cs="Arial"/>
                <w:i/>
                <w:sz w:val="14"/>
                <w:szCs w:val="18"/>
              </w:rPr>
              <w:t>Cualquier otra información que sea de utilidad o se considere relevante, además de la que, con base en la información estadística, responda a las preguntas hechas con más frecuencia por el público.</w:t>
            </w:r>
          </w:p>
        </w:tc>
        <w:tc>
          <w:tcPr>
            <w:tcW w:w="1235" w:type="dxa"/>
            <w:vAlign w:val="center"/>
          </w:tcPr>
          <w:p w:rsidR="00FE70A9" w:rsidRPr="00A8588B" w:rsidRDefault="00FE70A9" w:rsidP="00D75FE7">
            <w:pPr>
              <w:spacing w:after="101" w:line="18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Trimestral</w:t>
            </w:r>
          </w:p>
        </w:tc>
        <w:tc>
          <w:tcPr>
            <w:tcW w:w="1907" w:type="dxa"/>
            <w:vAlign w:val="center"/>
          </w:tcPr>
          <w:p w:rsidR="00FE70A9" w:rsidRPr="00A8588B" w:rsidRDefault="00FE70A9" w:rsidP="00D75FE7">
            <w:pPr>
              <w:spacing w:after="101" w:line="18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o---o</w:t>
            </w:r>
          </w:p>
        </w:tc>
        <w:tc>
          <w:tcPr>
            <w:tcW w:w="1496" w:type="dxa"/>
            <w:vAlign w:val="center"/>
          </w:tcPr>
          <w:p w:rsidR="00FE70A9" w:rsidRPr="00A8588B" w:rsidRDefault="00FE70A9" w:rsidP="00D75FE7">
            <w:pPr>
              <w:spacing w:after="101" w:line="18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Información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vigente</w:t>
            </w:r>
          </w:p>
        </w:tc>
      </w:tr>
      <w:tr w:rsidR="00FE70A9" w:rsidRPr="00A8588B" w:rsidTr="00D75FE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49" w:type="dxa"/>
            <w:vAlign w:val="center"/>
          </w:tcPr>
          <w:p w:rsidR="00FE70A9" w:rsidRPr="003C010E" w:rsidRDefault="00FE70A9" w:rsidP="00D75FE7">
            <w:pPr>
              <w:spacing w:after="101" w:line="180" w:lineRule="exact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3C010E">
              <w:rPr>
                <w:rFonts w:ascii="Arial" w:hAnsi="Arial" w:cs="Arial"/>
                <w:b/>
                <w:sz w:val="14"/>
                <w:szCs w:val="18"/>
              </w:rPr>
              <w:t xml:space="preserve">Último párrafo del </w:t>
            </w:r>
            <w:r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r w:rsidRPr="003C010E">
              <w:rPr>
                <w:rFonts w:ascii="Arial" w:hAnsi="Arial" w:cs="Arial"/>
                <w:b/>
                <w:sz w:val="14"/>
                <w:szCs w:val="18"/>
              </w:rPr>
              <w:t>Artículo 70</w:t>
            </w:r>
          </w:p>
        </w:tc>
        <w:tc>
          <w:tcPr>
            <w:tcW w:w="2225" w:type="dxa"/>
            <w:vAlign w:val="center"/>
          </w:tcPr>
          <w:p w:rsidR="00FE70A9" w:rsidRPr="00FF06E9" w:rsidRDefault="00FE70A9" w:rsidP="00D75FE7">
            <w:pPr>
              <w:spacing w:after="101" w:line="180" w:lineRule="exact"/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 w:rsidRPr="00FF06E9">
              <w:rPr>
                <w:rFonts w:ascii="Arial" w:hAnsi="Arial" w:cs="Arial"/>
                <w:i/>
                <w:sz w:val="14"/>
                <w:szCs w:val="18"/>
              </w:rPr>
              <w:t xml:space="preserve">Los sujetos obligados deberán informar a los organismos garantes y verificar que se publiquen en </w:t>
            </w:r>
            <w:smartTag w:uri="urn:schemas-microsoft-com:office:smarttags" w:element="PersonName">
              <w:smartTagPr>
                <w:attr w:name="ProductID" w:val="la Plataforma Nacional"/>
              </w:smartTagPr>
              <w:r w:rsidRPr="00FF06E9">
                <w:rPr>
                  <w:rFonts w:ascii="Arial" w:hAnsi="Arial" w:cs="Arial"/>
                  <w:i/>
                  <w:sz w:val="14"/>
                  <w:szCs w:val="18"/>
                </w:rPr>
                <w:t>la Plataforma Nacional</w:t>
              </w:r>
            </w:smartTag>
            <w:r w:rsidRPr="00FF06E9">
              <w:rPr>
                <w:rFonts w:ascii="Arial" w:hAnsi="Arial" w:cs="Arial"/>
                <w:i/>
                <w:sz w:val="14"/>
                <w:szCs w:val="18"/>
              </w:rPr>
              <w:t>, cuáles son los rubros que son aplicables a sus páginas de Internet, con el objeto de que éstos verifiquen y aprueben, de forma fundada y motivada, la relación de fracciones aplicables a cada sujeto obligado.</w:t>
            </w:r>
          </w:p>
        </w:tc>
        <w:tc>
          <w:tcPr>
            <w:tcW w:w="1235" w:type="dxa"/>
            <w:vAlign w:val="center"/>
          </w:tcPr>
          <w:p w:rsidR="00FE70A9" w:rsidRPr="00A8588B" w:rsidRDefault="00FE70A9" w:rsidP="00D75FE7">
            <w:pPr>
              <w:spacing w:after="101" w:line="18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Anual</w:t>
            </w:r>
          </w:p>
        </w:tc>
        <w:tc>
          <w:tcPr>
            <w:tcW w:w="1907" w:type="dxa"/>
            <w:vAlign w:val="center"/>
          </w:tcPr>
          <w:p w:rsidR="00FE70A9" w:rsidRPr="00A8588B" w:rsidRDefault="00FE70A9" w:rsidP="00D75FE7">
            <w:pPr>
              <w:spacing w:after="101" w:line="18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o---o</w:t>
            </w:r>
          </w:p>
        </w:tc>
        <w:tc>
          <w:tcPr>
            <w:tcW w:w="1496" w:type="dxa"/>
            <w:vAlign w:val="center"/>
          </w:tcPr>
          <w:p w:rsidR="00FE70A9" w:rsidRPr="00A8588B" w:rsidRDefault="00FE70A9" w:rsidP="00D75FE7">
            <w:pPr>
              <w:spacing w:after="101" w:line="18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8588B">
              <w:rPr>
                <w:rFonts w:ascii="Arial" w:hAnsi="Arial" w:cs="Arial"/>
                <w:sz w:val="14"/>
                <w:szCs w:val="18"/>
              </w:rPr>
              <w:t>Información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vigente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y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la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generada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el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ejercicio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en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8588B">
              <w:rPr>
                <w:rFonts w:ascii="Arial" w:hAnsi="Arial" w:cs="Arial"/>
                <w:sz w:val="14"/>
                <w:szCs w:val="18"/>
              </w:rPr>
              <w:t>curso.</w:t>
            </w:r>
          </w:p>
        </w:tc>
      </w:tr>
    </w:tbl>
    <w:p w:rsidR="00385F2D" w:rsidRDefault="00FE70A9">
      <w:bookmarkStart w:id="1" w:name="_GoBack"/>
      <w:bookmarkEnd w:id="1"/>
    </w:p>
    <w:sectPr w:rsidR="00385F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G Palacio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Eureka Sans">
    <w:altName w:val="Eurek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01CB"/>
    <w:multiLevelType w:val="hybridMultilevel"/>
    <w:tmpl w:val="DC403F66"/>
    <w:lvl w:ilvl="0" w:tplc="0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21F7D4B"/>
    <w:multiLevelType w:val="hybridMultilevel"/>
    <w:tmpl w:val="0074B2D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2644AB"/>
    <w:multiLevelType w:val="hybridMultilevel"/>
    <w:tmpl w:val="3CD8B966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0F6B90"/>
    <w:multiLevelType w:val="hybridMultilevel"/>
    <w:tmpl w:val="9EEE9026"/>
    <w:lvl w:ilvl="0" w:tplc="0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174571F5"/>
    <w:multiLevelType w:val="hybridMultilevel"/>
    <w:tmpl w:val="3078FC18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1EF12D30"/>
    <w:multiLevelType w:val="hybridMultilevel"/>
    <w:tmpl w:val="A100048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E072C5"/>
    <w:multiLevelType w:val="hybridMultilevel"/>
    <w:tmpl w:val="94028D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801CAD"/>
    <w:multiLevelType w:val="hybridMultilevel"/>
    <w:tmpl w:val="B0E616DC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8">
    <w:nsid w:val="2BB5032E"/>
    <w:multiLevelType w:val="hybridMultilevel"/>
    <w:tmpl w:val="49444B6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2FC36F5"/>
    <w:multiLevelType w:val="hybridMultilevel"/>
    <w:tmpl w:val="0750C74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2FF1889"/>
    <w:multiLevelType w:val="hybridMultilevel"/>
    <w:tmpl w:val="EBEEC8F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356250B"/>
    <w:multiLevelType w:val="hybridMultilevel"/>
    <w:tmpl w:val="BBEA95C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35C7C13"/>
    <w:multiLevelType w:val="hybridMultilevel"/>
    <w:tmpl w:val="672EEA44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3">
    <w:nsid w:val="3C204CF3"/>
    <w:multiLevelType w:val="hybridMultilevel"/>
    <w:tmpl w:val="9F18040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0485531"/>
    <w:multiLevelType w:val="hybridMultilevel"/>
    <w:tmpl w:val="445041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A54929"/>
    <w:multiLevelType w:val="hybridMultilevel"/>
    <w:tmpl w:val="B76656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84229B"/>
    <w:multiLevelType w:val="hybridMultilevel"/>
    <w:tmpl w:val="A0B60828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CDC524C"/>
    <w:multiLevelType w:val="hybridMultilevel"/>
    <w:tmpl w:val="D34816C0"/>
    <w:lvl w:ilvl="0" w:tplc="0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57424698"/>
    <w:multiLevelType w:val="hybridMultilevel"/>
    <w:tmpl w:val="063A40E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8917056"/>
    <w:multiLevelType w:val="hybridMultilevel"/>
    <w:tmpl w:val="D3F29C78"/>
    <w:lvl w:ilvl="0" w:tplc="080A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>
    <w:nsid w:val="59112143"/>
    <w:multiLevelType w:val="hybridMultilevel"/>
    <w:tmpl w:val="7C9E4B30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5B3E1992"/>
    <w:multiLevelType w:val="hybridMultilevel"/>
    <w:tmpl w:val="353CB0EC"/>
    <w:lvl w:ilvl="0" w:tplc="0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>
    <w:nsid w:val="5C38104C"/>
    <w:multiLevelType w:val="hybridMultilevel"/>
    <w:tmpl w:val="AA86437C"/>
    <w:lvl w:ilvl="0" w:tplc="0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>
    <w:nsid w:val="6C385CFD"/>
    <w:multiLevelType w:val="hybridMultilevel"/>
    <w:tmpl w:val="60ECCF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B9514D"/>
    <w:multiLevelType w:val="hybridMultilevel"/>
    <w:tmpl w:val="8E107266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5">
    <w:nsid w:val="715105E5"/>
    <w:multiLevelType w:val="hybridMultilevel"/>
    <w:tmpl w:val="B91872A6"/>
    <w:lvl w:ilvl="0" w:tplc="08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>
    <w:nsid w:val="73B357C1"/>
    <w:multiLevelType w:val="hybridMultilevel"/>
    <w:tmpl w:val="B1AC95C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EB073D5"/>
    <w:multiLevelType w:val="hybridMultilevel"/>
    <w:tmpl w:val="0FA4841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7"/>
  </w:num>
  <w:num w:numId="4">
    <w:abstractNumId w:val="23"/>
  </w:num>
  <w:num w:numId="5">
    <w:abstractNumId w:val="0"/>
  </w:num>
  <w:num w:numId="6">
    <w:abstractNumId w:val="17"/>
  </w:num>
  <w:num w:numId="7">
    <w:abstractNumId w:val="21"/>
  </w:num>
  <w:num w:numId="8">
    <w:abstractNumId w:val="11"/>
  </w:num>
  <w:num w:numId="9">
    <w:abstractNumId w:val="22"/>
  </w:num>
  <w:num w:numId="10">
    <w:abstractNumId w:val="3"/>
  </w:num>
  <w:num w:numId="11">
    <w:abstractNumId w:val="2"/>
  </w:num>
  <w:num w:numId="12">
    <w:abstractNumId w:val="16"/>
  </w:num>
  <w:num w:numId="13">
    <w:abstractNumId w:val="26"/>
  </w:num>
  <w:num w:numId="14">
    <w:abstractNumId w:val="8"/>
  </w:num>
  <w:num w:numId="15">
    <w:abstractNumId w:val="25"/>
  </w:num>
  <w:num w:numId="16">
    <w:abstractNumId w:val="18"/>
  </w:num>
  <w:num w:numId="17">
    <w:abstractNumId w:val="27"/>
  </w:num>
  <w:num w:numId="18">
    <w:abstractNumId w:val="10"/>
  </w:num>
  <w:num w:numId="19">
    <w:abstractNumId w:val="20"/>
  </w:num>
  <w:num w:numId="20">
    <w:abstractNumId w:val="4"/>
  </w:num>
  <w:num w:numId="21">
    <w:abstractNumId w:val="6"/>
  </w:num>
  <w:num w:numId="22">
    <w:abstractNumId w:val="15"/>
  </w:num>
  <w:num w:numId="23">
    <w:abstractNumId w:val="9"/>
  </w:num>
  <w:num w:numId="24">
    <w:abstractNumId w:val="13"/>
  </w:num>
  <w:num w:numId="25">
    <w:abstractNumId w:val="19"/>
  </w:num>
  <w:num w:numId="26">
    <w:abstractNumId w:val="14"/>
  </w:num>
  <w:num w:numId="27">
    <w:abstractNumId w:val="1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0A9"/>
    <w:rsid w:val="000464AA"/>
    <w:rsid w:val="00141BF7"/>
    <w:rsid w:val="0021113C"/>
    <w:rsid w:val="00362926"/>
    <w:rsid w:val="003A5F38"/>
    <w:rsid w:val="0047568C"/>
    <w:rsid w:val="00610D8C"/>
    <w:rsid w:val="007509A7"/>
    <w:rsid w:val="008165E2"/>
    <w:rsid w:val="0097181F"/>
    <w:rsid w:val="00FE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0"/>
    <w:lsdException w:name="TOC Heading" w:uiPriority="0" w:qFormat="1"/>
  </w:latentStyles>
  <w:style w:type="paragraph" w:default="1" w:styleId="Normal">
    <w:name w:val="Normal"/>
    <w:qFormat/>
    <w:rsid w:val="00FE7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E70A9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FE70A9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FE70A9"/>
    <w:pPr>
      <w:keepNext/>
      <w:keepLines/>
      <w:spacing w:before="200" w:line="276" w:lineRule="atLeast"/>
      <w:outlineLvl w:val="2"/>
    </w:pPr>
    <w:rPr>
      <w:rFonts w:ascii="Cambria" w:hAnsi="Cambria" w:cs="Cambria"/>
      <w:b/>
      <w:color w:val="C0C0C0"/>
      <w:sz w:val="22"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FE70A9"/>
    <w:pPr>
      <w:keepNext/>
      <w:keepLines/>
      <w:spacing w:before="40" w:line="259" w:lineRule="atLeast"/>
      <w:outlineLvl w:val="3"/>
    </w:pPr>
    <w:rPr>
      <w:rFonts w:ascii="Cambria" w:hAnsi="Cambria" w:cs="Cambria"/>
      <w:i/>
      <w:color w:val="00FFFF"/>
      <w:sz w:val="22"/>
      <w:szCs w:val="20"/>
      <w:lang w:val="es-MX" w:eastAsia="es-MX"/>
    </w:rPr>
  </w:style>
  <w:style w:type="paragraph" w:styleId="Ttulo5">
    <w:name w:val="heading 5"/>
    <w:basedOn w:val="Normal"/>
    <w:next w:val="Normal"/>
    <w:link w:val="Ttulo5Car"/>
    <w:qFormat/>
    <w:rsid w:val="00FE70A9"/>
    <w:pPr>
      <w:keepNext/>
      <w:keepLines/>
      <w:spacing w:before="220" w:after="40" w:line="276" w:lineRule="atLeast"/>
      <w:outlineLvl w:val="4"/>
    </w:pPr>
    <w:rPr>
      <w:rFonts w:ascii="Calibri" w:hAnsi="Calibri" w:cs="Calibri"/>
      <w:b/>
      <w:color w:val="000000"/>
      <w:sz w:val="22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FE70A9"/>
    <w:pPr>
      <w:keepNext/>
      <w:keepLines/>
      <w:spacing w:before="200" w:after="40" w:line="276" w:lineRule="atLeast"/>
      <w:outlineLvl w:val="5"/>
    </w:pPr>
    <w:rPr>
      <w:rFonts w:ascii="Calibri" w:hAnsi="Calibri" w:cs="Calibri"/>
      <w:b/>
      <w:color w:val="000000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E70A9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E70A9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FE70A9"/>
    <w:rPr>
      <w:rFonts w:ascii="Cambria" w:eastAsia="Times New Roman" w:hAnsi="Cambria" w:cs="Cambria"/>
      <w:b/>
      <w:color w:val="C0C0C0"/>
      <w:szCs w:val="20"/>
      <w:lang w:eastAsia="es-MX"/>
    </w:rPr>
  </w:style>
  <w:style w:type="character" w:customStyle="1" w:styleId="Ttulo4Car">
    <w:name w:val="Título 4 Car"/>
    <w:basedOn w:val="Fuentedeprrafopredeter"/>
    <w:link w:val="Ttulo4"/>
    <w:rsid w:val="00FE70A9"/>
    <w:rPr>
      <w:rFonts w:ascii="Cambria" w:eastAsia="Times New Roman" w:hAnsi="Cambria" w:cs="Cambria"/>
      <w:i/>
      <w:color w:val="00FFFF"/>
      <w:szCs w:val="20"/>
      <w:lang w:eastAsia="es-MX"/>
    </w:rPr>
  </w:style>
  <w:style w:type="character" w:customStyle="1" w:styleId="Ttulo5Car">
    <w:name w:val="Título 5 Car"/>
    <w:basedOn w:val="Fuentedeprrafopredeter"/>
    <w:link w:val="Ttulo5"/>
    <w:rsid w:val="00FE70A9"/>
    <w:rPr>
      <w:rFonts w:ascii="Calibri" w:eastAsia="Times New Roman" w:hAnsi="Calibri" w:cs="Calibri"/>
      <w:b/>
      <w:color w:val="00000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rsid w:val="00FE70A9"/>
    <w:rPr>
      <w:rFonts w:ascii="Calibri" w:eastAsia="Times New Roman" w:hAnsi="Calibri" w:cs="Calibri"/>
      <w:b/>
      <w:color w:val="000000"/>
      <w:sz w:val="20"/>
      <w:szCs w:val="20"/>
      <w:lang w:eastAsia="es-MX"/>
    </w:rPr>
  </w:style>
  <w:style w:type="paragraph" w:customStyle="1" w:styleId="Texto">
    <w:name w:val="Texto"/>
    <w:basedOn w:val="Normal"/>
    <w:link w:val="TextoCar"/>
    <w:rsid w:val="00FE70A9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FE70A9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FE70A9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FE70A9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FE70A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FE70A9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FE70A9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FE70A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FE70A9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FE70A9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FE70A9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FE70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E70A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stilotextoPrimeralnea0">
    <w:name w:val="Estilo texto + Primera línea:  0&quot;"/>
    <w:basedOn w:val="Normal"/>
    <w:rsid w:val="00FE70A9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character" w:customStyle="1" w:styleId="TextoCar">
    <w:name w:val="Texto Car"/>
    <w:link w:val="Texto"/>
    <w:locked/>
    <w:rsid w:val="00FE70A9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ROMANOSCar">
    <w:name w:val="ROMANOS Car"/>
    <w:link w:val="ROMANOS"/>
    <w:locked/>
    <w:rsid w:val="00FE70A9"/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ANOTACIONCar">
    <w:name w:val="ANOTACION Car"/>
    <w:link w:val="ANOTACION"/>
    <w:locked/>
    <w:rsid w:val="00FE70A9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FE70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FE70A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E70A9"/>
  </w:style>
  <w:style w:type="paragraph" w:customStyle="1" w:styleId="texto0">
    <w:name w:val="texto"/>
    <w:basedOn w:val="Normal"/>
    <w:rsid w:val="00FE70A9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Textocomentario">
    <w:name w:val="annotation text"/>
    <w:basedOn w:val="Normal"/>
    <w:link w:val="TextocomentarioCar"/>
    <w:rsid w:val="00FE70A9"/>
    <w:pPr>
      <w:spacing w:after="200"/>
    </w:pPr>
    <w:rPr>
      <w:rFonts w:ascii="Calibri" w:hAnsi="Calibri" w:cs="Calibri"/>
      <w:sz w:val="20"/>
      <w:szCs w:val="20"/>
      <w:lang w:val="es-MX" w:eastAsia="es-MX"/>
    </w:rPr>
  </w:style>
  <w:style w:type="character" w:customStyle="1" w:styleId="TextocomentarioCar">
    <w:name w:val="Texto comentario Car"/>
    <w:basedOn w:val="Fuentedeprrafopredeter"/>
    <w:link w:val="Textocomentario"/>
    <w:rsid w:val="00FE70A9"/>
    <w:rPr>
      <w:rFonts w:ascii="Calibri" w:eastAsia="Times New Roman" w:hAnsi="Calibri" w:cs="Calibri"/>
      <w:sz w:val="20"/>
      <w:szCs w:val="20"/>
      <w:lang w:eastAsia="es-MX"/>
    </w:rPr>
  </w:style>
  <w:style w:type="paragraph" w:styleId="TDC4">
    <w:name w:val="toc 4"/>
    <w:basedOn w:val="Normal"/>
    <w:next w:val="Normal"/>
    <w:rsid w:val="00FE70A9"/>
    <w:pPr>
      <w:spacing w:after="100" w:line="276" w:lineRule="atLeast"/>
      <w:ind w:left="660"/>
    </w:pPr>
    <w:rPr>
      <w:rFonts w:ascii="Calibri" w:hAnsi="Calibri" w:cs="Calibri"/>
      <w:sz w:val="22"/>
      <w:szCs w:val="20"/>
      <w:lang w:val="es-MX" w:eastAsia="es-MX"/>
    </w:rPr>
  </w:style>
  <w:style w:type="paragraph" w:styleId="TDC3">
    <w:name w:val="toc 3"/>
    <w:basedOn w:val="Normal"/>
    <w:next w:val="Normal"/>
    <w:rsid w:val="00FE70A9"/>
    <w:pPr>
      <w:spacing w:after="100" w:line="276" w:lineRule="atLeast"/>
      <w:ind w:left="142"/>
    </w:pPr>
    <w:rPr>
      <w:rFonts w:ascii="Calibri" w:hAnsi="Calibri" w:cs="Calibri"/>
      <w:sz w:val="22"/>
      <w:szCs w:val="20"/>
      <w:lang w:val="es-MX" w:eastAsia="es-MX"/>
    </w:rPr>
  </w:style>
  <w:style w:type="paragraph" w:styleId="TDC2">
    <w:name w:val="toc 2"/>
    <w:basedOn w:val="Normal"/>
    <w:next w:val="Normal"/>
    <w:rsid w:val="00FE70A9"/>
    <w:pPr>
      <w:spacing w:after="100" w:line="276" w:lineRule="atLeast"/>
      <w:ind w:left="142"/>
    </w:pPr>
    <w:rPr>
      <w:rFonts w:ascii="Calibri" w:hAnsi="Calibri" w:cs="Calibri"/>
      <w:sz w:val="22"/>
      <w:szCs w:val="20"/>
      <w:lang w:val="es-MX" w:eastAsia="es-MX"/>
    </w:rPr>
  </w:style>
  <w:style w:type="paragraph" w:styleId="TDC1">
    <w:name w:val="toc 1"/>
    <w:basedOn w:val="Normal"/>
    <w:next w:val="Normal"/>
    <w:rsid w:val="00FE70A9"/>
    <w:pPr>
      <w:spacing w:after="100" w:line="276" w:lineRule="atLeast"/>
    </w:pPr>
    <w:rPr>
      <w:rFonts w:ascii="Calibri" w:hAnsi="Calibri" w:cs="Calibri"/>
      <w:sz w:val="22"/>
      <w:szCs w:val="20"/>
      <w:lang w:val="es-MX" w:eastAsia="es-MX"/>
    </w:rPr>
  </w:style>
  <w:style w:type="paragraph" w:styleId="Textonotapie">
    <w:name w:val="footnote text"/>
    <w:basedOn w:val="Normal"/>
    <w:link w:val="TextonotapieCar"/>
    <w:rsid w:val="00FE70A9"/>
    <w:rPr>
      <w:rFonts w:ascii="Calibri" w:hAnsi="Calibri" w:cs="Calibri"/>
      <w:sz w:val="20"/>
      <w:szCs w:val="20"/>
      <w:lang w:val="es-MX" w:eastAsia="es-MX"/>
    </w:rPr>
  </w:style>
  <w:style w:type="character" w:customStyle="1" w:styleId="TextonotapieCar">
    <w:name w:val="Texto nota pie Car"/>
    <w:basedOn w:val="Fuentedeprrafopredeter"/>
    <w:link w:val="Textonotapie"/>
    <w:rsid w:val="00FE70A9"/>
    <w:rPr>
      <w:rFonts w:ascii="Calibri" w:eastAsia="Times New Roman" w:hAnsi="Calibri" w:cs="Calibri"/>
      <w:sz w:val="20"/>
      <w:szCs w:val="20"/>
      <w:lang w:eastAsia="es-MX"/>
    </w:rPr>
  </w:style>
  <w:style w:type="paragraph" w:customStyle="1" w:styleId="BalloonText">
    <w:name w:val="Balloon Text"/>
    <w:basedOn w:val="Normal"/>
    <w:rsid w:val="00FE70A9"/>
    <w:rPr>
      <w:rFonts w:ascii="Tahoma" w:hAnsi="Tahoma" w:cs="Tahoma"/>
      <w:sz w:val="16"/>
      <w:szCs w:val="20"/>
      <w:lang w:val="es-MX" w:eastAsia="es-MX"/>
    </w:rPr>
  </w:style>
  <w:style w:type="paragraph" w:customStyle="1" w:styleId="annotationsubject">
    <w:name w:val="annotation subject"/>
    <w:basedOn w:val="Textocomentario"/>
    <w:next w:val="Textocomentario"/>
    <w:rsid w:val="00FE70A9"/>
    <w:rPr>
      <w:b/>
    </w:rPr>
  </w:style>
  <w:style w:type="paragraph" w:styleId="Revisin">
    <w:name w:val="Revision"/>
    <w:rsid w:val="00FE70A9"/>
    <w:pPr>
      <w:spacing w:after="0" w:line="240" w:lineRule="auto"/>
    </w:pPr>
    <w:rPr>
      <w:rFonts w:ascii="Calibri" w:eastAsia="Times New Roman" w:hAnsi="Calibri" w:cs="Calibri"/>
      <w:szCs w:val="20"/>
      <w:lang w:eastAsia="es-MX"/>
    </w:rPr>
  </w:style>
  <w:style w:type="paragraph" w:styleId="Prrafodelista">
    <w:name w:val="List Paragraph"/>
    <w:basedOn w:val="Normal"/>
    <w:qFormat/>
    <w:rsid w:val="00FE70A9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Anotacion0">
    <w:name w:val="Anotacion"/>
    <w:basedOn w:val="Normal"/>
    <w:rsid w:val="00FE70A9"/>
    <w:pPr>
      <w:spacing w:before="101" w:after="101" w:line="216" w:lineRule="exact"/>
      <w:ind w:firstLine="288"/>
      <w:jc w:val="center"/>
    </w:pPr>
    <w:rPr>
      <w:b/>
      <w:sz w:val="18"/>
      <w:szCs w:val="20"/>
      <w:lang w:eastAsia="es-MX"/>
    </w:rPr>
  </w:style>
  <w:style w:type="paragraph" w:customStyle="1" w:styleId="Textonormal">
    <w:name w:val="Texto normal"/>
    <w:basedOn w:val="Normal"/>
    <w:rsid w:val="00FE70A9"/>
    <w:pPr>
      <w:ind w:left="100"/>
    </w:pPr>
    <w:rPr>
      <w:rFonts w:ascii="Arial" w:hAnsi="Arial" w:cs="Arial"/>
      <w:szCs w:val="20"/>
      <w:lang w:val="es-MX" w:eastAsia="es-MX"/>
    </w:rPr>
  </w:style>
  <w:style w:type="paragraph" w:styleId="Lista2">
    <w:name w:val="List 2"/>
    <w:basedOn w:val="Normal"/>
    <w:rsid w:val="00FE70A9"/>
    <w:pPr>
      <w:spacing w:after="200" w:line="276" w:lineRule="atLeast"/>
      <w:ind w:left="283" w:hanging="283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Salutation">
    <w:name w:val="Salutation"/>
    <w:basedOn w:val="Normal"/>
    <w:next w:val="Normal"/>
    <w:rsid w:val="00FE70A9"/>
    <w:pPr>
      <w:spacing w:after="200" w:line="276" w:lineRule="atLeast"/>
    </w:pPr>
    <w:rPr>
      <w:rFonts w:ascii="Calibri" w:hAnsi="Calibri" w:cs="Calibri"/>
      <w:sz w:val="22"/>
      <w:szCs w:val="20"/>
      <w:lang w:val="es-MX" w:eastAsia="es-MX"/>
    </w:rPr>
  </w:style>
  <w:style w:type="paragraph" w:styleId="Ttulo">
    <w:name w:val="Title"/>
    <w:basedOn w:val="Normal"/>
    <w:next w:val="Normal"/>
    <w:link w:val="TtuloCar"/>
    <w:qFormat/>
    <w:rsid w:val="00FE70A9"/>
    <w:pPr>
      <w:pBdr>
        <w:bottom w:val="single" w:sz="6" w:space="4" w:color="C0C0C0"/>
      </w:pBdr>
      <w:spacing w:after="300"/>
    </w:pPr>
    <w:rPr>
      <w:rFonts w:ascii="Cambria" w:hAnsi="Cambria" w:cs="Cambria"/>
      <w:color w:val="000080"/>
      <w:spacing w:val="5"/>
      <w:sz w:val="52"/>
      <w:szCs w:val="20"/>
      <w:lang w:val="es-MX" w:eastAsia="es-MX"/>
    </w:rPr>
  </w:style>
  <w:style w:type="character" w:customStyle="1" w:styleId="TtuloCar">
    <w:name w:val="Título Car"/>
    <w:basedOn w:val="Fuentedeprrafopredeter"/>
    <w:link w:val="Ttulo"/>
    <w:rsid w:val="00FE70A9"/>
    <w:rPr>
      <w:rFonts w:ascii="Cambria" w:eastAsia="Times New Roman" w:hAnsi="Cambria" w:cs="Cambria"/>
      <w:color w:val="000080"/>
      <w:spacing w:val="5"/>
      <w:sz w:val="52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FE70A9"/>
    <w:pPr>
      <w:keepNext/>
      <w:keepLines/>
      <w:spacing w:before="360" w:after="80" w:line="276" w:lineRule="atLeast"/>
    </w:pPr>
    <w:rPr>
      <w:rFonts w:ascii="Georgia" w:hAnsi="Georgia" w:cs="Georgia"/>
      <w:i/>
      <w:color w:val="808080"/>
      <w:sz w:val="48"/>
      <w:szCs w:val="20"/>
      <w:lang w:val="es-MX" w:eastAsia="es-MX"/>
    </w:rPr>
  </w:style>
  <w:style w:type="character" w:customStyle="1" w:styleId="SubttuloCar">
    <w:name w:val="Subtítulo Car"/>
    <w:basedOn w:val="Fuentedeprrafopredeter"/>
    <w:link w:val="Subttulo"/>
    <w:rsid w:val="00FE70A9"/>
    <w:rPr>
      <w:rFonts w:ascii="Georgia" w:eastAsia="Times New Roman" w:hAnsi="Georgia" w:cs="Georgia"/>
      <w:i/>
      <w:color w:val="808080"/>
      <w:sz w:val="48"/>
      <w:szCs w:val="20"/>
      <w:lang w:eastAsia="es-MX"/>
    </w:rPr>
  </w:style>
  <w:style w:type="paragraph" w:styleId="TtulodeTDC">
    <w:name w:val="TOC Heading"/>
    <w:basedOn w:val="Ttulo1"/>
    <w:next w:val="Normal"/>
    <w:qFormat/>
    <w:rsid w:val="00FE70A9"/>
    <w:pPr>
      <w:keepNext/>
      <w:keepLines/>
      <w:pBdr>
        <w:bottom w:val="none" w:sz="0" w:space="0" w:color="auto"/>
        <w:between w:val="none" w:sz="0" w:space="0" w:color="auto"/>
      </w:pBdr>
      <w:spacing w:before="480" w:line="276" w:lineRule="atLeast"/>
      <w:jc w:val="left"/>
    </w:pPr>
    <w:rPr>
      <w:rFonts w:ascii="Cambria" w:hAnsi="Cambria" w:cs="Cambria"/>
      <w:color w:val="00FFFF"/>
      <w:sz w:val="28"/>
      <w:szCs w:val="20"/>
      <w:lang w:val="es-MX" w:eastAsia="es-MX"/>
    </w:rPr>
  </w:style>
  <w:style w:type="paragraph" w:customStyle="1" w:styleId="BodyA">
    <w:name w:val="Body A"/>
    <w:rsid w:val="00FE70A9"/>
    <w:pPr>
      <w:pBdr>
        <w:top w:val="single" w:sz="30" w:space="31" w:color="FFFFFF" w:shadow="1"/>
        <w:left w:val="single" w:sz="30" w:space="31" w:color="FFFFFF" w:shadow="1"/>
        <w:bottom w:val="single" w:sz="30" w:space="31" w:color="FFFFFF" w:shadow="1"/>
        <w:right w:val="single" w:sz="30" w:space="31" w:color="FFFFFF" w:shadow="1"/>
        <w:between w:val="single" w:sz="6" w:space="0" w:color="auto"/>
      </w:pBdr>
      <w:spacing w:after="0" w:line="240" w:lineRule="auto"/>
    </w:pPr>
    <w:rPr>
      <w:rFonts w:ascii="Cambria" w:eastAsia="Times New Roman" w:hAnsi="Cambria" w:cs="Cambria"/>
      <w:color w:val="000000"/>
      <w:sz w:val="24"/>
      <w:szCs w:val="20"/>
      <w:lang w:val="es-ES_tradnl" w:eastAsia="es-MX"/>
    </w:rPr>
  </w:style>
  <w:style w:type="paragraph" w:customStyle="1" w:styleId="TesisPJF">
    <w:name w:val="Tesis PJF"/>
    <w:basedOn w:val="Normal"/>
    <w:rsid w:val="00FE70A9"/>
    <w:pPr>
      <w:spacing w:after="120"/>
      <w:ind w:left="567" w:right="567"/>
      <w:jc w:val="both"/>
    </w:pPr>
    <w:rPr>
      <w:rFonts w:ascii="Arial" w:hAnsi="Arial" w:cs="Arial"/>
      <w:i/>
      <w:sz w:val="22"/>
      <w:szCs w:val="20"/>
      <w:lang w:val="es-MX" w:eastAsia="es-MX"/>
    </w:rPr>
  </w:style>
  <w:style w:type="paragraph" w:customStyle="1" w:styleId="PlainText">
    <w:name w:val="Plain Text"/>
    <w:basedOn w:val="Normal"/>
    <w:rsid w:val="00FE70A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Consolas" w:hAnsi="Consolas" w:cs="Consolas"/>
      <w:sz w:val="21"/>
      <w:szCs w:val="20"/>
      <w:lang w:val="es-MX" w:eastAsia="es-MX"/>
    </w:rPr>
  </w:style>
  <w:style w:type="paragraph" w:styleId="Lista3">
    <w:name w:val="List 3"/>
    <w:basedOn w:val="Normal"/>
    <w:rsid w:val="00FE70A9"/>
    <w:pPr>
      <w:spacing w:after="200" w:line="276" w:lineRule="atLeast"/>
      <w:ind w:left="566" w:hanging="283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Listacontinua3">
    <w:name w:val="Lista continua 3"/>
    <w:basedOn w:val="Normal"/>
    <w:rsid w:val="00FE70A9"/>
    <w:pPr>
      <w:spacing w:after="120" w:line="276" w:lineRule="atLeast"/>
      <w:ind w:left="283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tulo0">
    <w:name w:val="título"/>
    <w:basedOn w:val="Normal"/>
    <w:next w:val="Normal"/>
    <w:rsid w:val="00FE70A9"/>
    <w:pPr>
      <w:spacing w:after="200"/>
    </w:pPr>
    <w:rPr>
      <w:rFonts w:ascii="Calibri" w:hAnsi="Calibri" w:cs="Calibri"/>
      <w:b/>
      <w:color w:val="C0C0C0"/>
      <w:sz w:val="18"/>
      <w:szCs w:val="20"/>
      <w:lang w:val="es-MX" w:eastAsia="es-MX"/>
    </w:rPr>
  </w:style>
  <w:style w:type="paragraph" w:customStyle="1" w:styleId="BodyText2">
    <w:name w:val="Body Text 2"/>
    <w:basedOn w:val="Normal"/>
    <w:rsid w:val="00FE70A9"/>
    <w:pPr>
      <w:spacing w:after="120" w:line="276" w:lineRule="atLeast"/>
      <w:ind w:left="283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BodyTextFirstIndent">
    <w:name w:val="Body Text First Indent"/>
    <w:basedOn w:val="Textonormal"/>
    <w:rsid w:val="00FE70A9"/>
    <w:pPr>
      <w:spacing w:after="200" w:line="276" w:lineRule="atLeast"/>
      <w:ind w:left="0" w:firstLine="360"/>
    </w:pPr>
    <w:rPr>
      <w:rFonts w:ascii="Calibri" w:hAnsi="Calibri" w:cs="Calibri"/>
      <w:sz w:val="22"/>
    </w:rPr>
  </w:style>
  <w:style w:type="paragraph" w:customStyle="1" w:styleId="BodyTextFirstIndent2">
    <w:name w:val="Body Text First Indent 2"/>
    <w:basedOn w:val="BodyText2"/>
    <w:rsid w:val="00FE70A9"/>
    <w:pPr>
      <w:spacing w:after="200"/>
      <w:ind w:left="360" w:firstLine="360"/>
    </w:pPr>
  </w:style>
  <w:style w:type="paragraph" w:customStyle="1" w:styleId="tituloprincipal">
    <w:name w:val="tituloprincipal"/>
    <w:basedOn w:val="Normal"/>
    <w:rsid w:val="00FE70A9"/>
    <w:pPr>
      <w:spacing w:before="100" w:after="100"/>
    </w:pPr>
    <w:rPr>
      <w:szCs w:val="20"/>
      <w:lang w:val="es-MX" w:eastAsia="es-MX"/>
    </w:rPr>
  </w:style>
  <w:style w:type="paragraph" w:customStyle="1" w:styleId="Listavistosa-nfasis">
    <w:name w:val="Lista vistosa - Énfasis "/>
    <w:basedOn w:val="Normal"/>
    <w:rsid w:val="00FE70A9"/>
    <w:pPr>
      <w:spacing w:after="200" w:line="276" w:lineRule="atLeast"/>
      <w:ind w:left="720"/>
    </w:pPr>
    <w:rPr>
      <w:rFonts w:ascii="Calibri" w:hAnsi="Calibri" w:cs="Calibri"/>
      <w:sz w:val="20"/>
      <w:szCs w:val="20"/>
      <w:lang w:val="es-MX" w:eastAsia="es-MX"/>
    </w:rPr>
  </w:style>
  <w:style w:type="paragraph" w:styleId="NormalWeb">
    <w:name w:val="Normal (Web)"/>
    <w:basedOn w:val="Normal"/>
    <w:rsid w:val="00FE70A9"/>
    <w:pPr>
      <w:spacing w:before="100" w:after="100"/>
    </w:pPr>
    <w:rPr>
      <w:szCs w:val="20"/>
      <w:lang w:val="es-MX" w:eastAsia="es-MX"/>
    </w:rPr>
  </w:style>
  <w:style w:type="paragraph" w:customStyle="1" w:styleId="HTMLTopofForm">
    <w:name w:val="HTML Top of Form"/>
    <w:basedOn w:val="Normal"/>
    <w:next w:val="Normal"/>
    <w:rsid w:val="00FE70A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20"/>
      <w:lang w:val="es-MX" w:eastAsia="es-MX"/>
    </w:rPr>
  </w:style>
  <w:style w:type="paragraph" w:customStyle="1" w:styleId="HTMLBottomofForm">
    <w:name w:val="HTML Bottom of Form"/>
    <w:basedOn w:val="Normal"/>
    <w:next w:val="Normal"/>
    <w:rsid w:val="00FE70A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20"/>
      <w:lang w:val="es-MX" w:eastAsia="es-MX"/>
    </w:rPr>
  </w:style>
  <w:style w:type="paragraph" w:styleId="Bibliografa">
    <w:name w:val="Bibliography"/>
    <w:basedOn w:val="Normal"/>
    <w:next w:val="Normal"/>
    <w:rsid w:val="00FE70A9"/>
    <w:pPr>
      <w:spacing w:after="200" w:line="276" w:lineRule="atLeast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Default">
    <w:name w:val="Default"/>
    <w:rsid w:val="00FE70A9"/>
    <w:pPr>
      <w:spacing w:after="0" w:line="240" w:lineRule="auto"/>
    </w:pPr>
    <w:rPr>
      <w:rFonts w:ascii="Eureka Sans" w:eastAsia="Times New Roman" w:hAnsi="Eureka Sans" w:cs="Eureka Sans"/>
      <w:color w:val="000000"/>
      <w:sz w:val="24"/>
      <w:szCs w:val="20"/>
      <w:lang w:val="es-ES" w:eastAsia="es-MX"/>
    </w:rPr>
  </w:style>
  <w:style w:type="paragraph" w:styleId="Sinespaciado">
    <w:name w:val="No Spacing"/>
    <w:qFormat/>
    <w:rsid w:val="00FE70A9"/>
    <w:pPr>
      <w:spacing w:after="0" w:line="240" w:lineRule="auto"/>
    </w:pPr>
    <w:rPr>
      <w:rFonts w:ascii="Arial" w:eastAsia="Times New Roman" w:hAnsi="Arial" w:cs="Arial"/>
      <w:szCs w:val="20"/>
      <w:lang w:eastAsia="es-MX"/>
    </w:rPr>
  </w:style>
  <w:style w:type="paragraph" w:customStyle="1" w:styleId="Sinespaciado1">
    <w:name w:val="Sin espaciado1"/>
    <w:next w:val="Sinespaciado"/>
    <w:rsid w:val="00FE70A9"/>
    <w:pPr>
      <w:spacing w:after="0" w:line="240" w:lineRule="auto"/>
    </w:pPr>
    <w:rPr>
      <w:rFonts w:ascii="Calibri" w:eastAsia="Times New Roman" w:hAnsi="Calibri" w:cs="Calibri"/>
      <w:szCs w:val="20"/>
      <w:lang w:eastAsia="es-MX"/>
    </w:rPr>
  </w:style>
  <w:style w:type="paragraph" w:customStyle="1" w:styleId="HeaderFooter">
    <w:name w:val="Header &amp; Footer"/>
    <w:rsid w:val="00FE70A9"/>
    <w:pPr>
      <w:pBdr>
        <w:top w:val="single" w:sz="30" w:space="31" w:color="FFFFFF" w:shadow="1"/>
        <w:left w:val="single" w:sz="30" w:space="31" w:color="FFFFFF" w:shadow="1"/>
        <w:bottom w:val="single" w:sz="30" w:space="31" w:color="FFFFFF" w:shadow="1"/>
        <w:right w:val="single" w:sz="30" w:space="31" w:color="FFFFFF" w:shadow="1"/>
        <w:between w:val="single" w:sz="6" w:space="0" w:color="auto"/>
      </w:pBdr>
      <w:tabs>
        <w:tab w:val="right" w:pos="9020"/>
      </w:tabs>
      <w:spacing w:after="0" w:line="240" w:lineRule="auto"/>
    </w:pPr>
    <w:rPr>
      <w:rFonts w:ascii="Helvetica" w:eastAsia="Times New Roman" w:hAnsi="Helvetica" w:cs="Helvetica"/>
      <w:color w:val="000000"/>
      <w:sz w:val="24"/>
      <w:szCs w:val="20"/>
      <w:lang w:eastAsia="es-MX"/>
    </w:rPr>
  </w:style>
  <w:style w:type="paragraph" w:customStyle="1" w:styleId="TableStyle2A">
    <w:name w:val="Table Style 2 A"/>
    <w:rsid w:val="00FE70A9"/>
    <w:pPr>
      <w:pBdr>
        <w:top w:val="single" w:sz="30" w:space="31" w:color="FFFFFF" w:shadow="1"/>
        <w:left w:val="single" w:sz="30" w:space="31" w:color="FFFFFF" w:shadow="1"/>
        <w:bottom w:val="single" w:sz="30" w:space="31" w:color="FFFFFF" w:shadow="1"/>
        <w:right w:val="single" w:sz="30" w:space="31" w:color="FFFFFF" w:shadow="1"/>
        <w:between w:val="single" w:sz="6" w:space="0" w:color="auto"/>
      </w:pBd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es-ES_tradnl" w:eastAsia="es-MX"/>
    </w:rPr>
  </w:style>
  <w:style w:type="paragraph" w:customStyle="1" w:styleId="Normal1">
    <w:name w:val="Normal1"/>
    <w:basedOn w:val="Normal"/>
    <w:rsid w:val="00FE70A9"/>
    <w:pPr>
      <w:spacing w:before="100" w:after="100"/>
    </w:pPr>
    <w:rPr>
      <w:szCs w:val="20"/>
      <w:lang w:val="es-MX" w:eastAsia="es-MX"/>
    </w:rPr>
  </w:style>
  <w:style w:type="paragraph" w:customStyle="1" w:styleId="DecimalAligned">
    <w:name w:val="Decimal Aligned"/>
    <w:basedOn w:val="Normal"/>
    <w:rsid w:val="00FE70A9"/>
    <w:pPr>
      <w:tabs>
        <w:tab w:val="decimal" w:pos="360"/>
      </w:tabs>
      <w:spacing w:after="200" w:line="276" w:lineRule="atLeast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Civiles">
    <w:name w:val="Civiles"/>
    <w:basedOn w:val="Normal"/>
    <w:rsid w:val="00FE70A9"/>
    <w:pPr>
      <w:spacing w:before="120" w:after="120" w:line="360" w:lineRule="atLeast"/>
      <w:ind w:right="193"/>
      <w:jc w:val="both"/>
    </w:pPr>
    <w:rPr>
      <w:rFonts w:ascii="Arial" w:hAnsi="Arial" w:cs="Arial"/>
      <w:spacing w:val="-5"/>
      <w:sz w:val="22"/>
      <w:szCs w:val="20"/>
      <w:lang w:eastAsia="es-MX"/>
    </w:rPr>
  </w:style>
  <w:style w:type="paragraph" w:customStyle="1" w:styleId="DocumentMap">
    <w:name w:val="Document Map"/>
    <w:basedOn w:val="Normal"/>
    <w:rsid w:val="00FE70A9"/>
    <w:pPr>
      <w:shd w:val="clear" w:color="auto" w:fill="000080"/>
      <w:spacing w:after="200" w:line="276" w:lineRule="atLeast"/>
    </w:pPr>
    <w:rPr>
      <w:rFonts w:ascii="Tahoma" w:hAnsi="Tahoma" w:cs="Tahoma"/>
      <w:sz w:val="22"/>
      <w:szCs w:val="20"/>
      <w:lang w:val="es-MX" w:eastAsia="es-MX"/>
    </w:rPr>
  </w:style>
  <w:style w:type="table" w:styleId="Tablaconcuadrcula">
    <w:name w:val="Table Grid"/>
    <w:basedOn w:val="Tablanormal"/>
    <w:uiPriority w:val="59"/>
    <w:rsid w:val="00FE7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uiPriority w:val="99"/>
    <w:semiHidden/>
    <w:unhideWhenUsed/>
    <w:rsid w:val="00FE70A9"/>
    <w:rPr>
      <w:vertAlign w:val="superscript"/>
    </w:rPr>
  </w:style>
  <w:style w:type="paragraph" w:customStyle="1" w:styleId="Sumario">
    <w:name w:val="Sumario"/>
    <w:basedOn w:val="Normal"/>
    <w:rsid w:val="00FE70A9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/>
      <w:sz w:val="18"/>
      <w:szCs w:val="18"/>
    </w:rPr>
  </w:style>
  <w:style w:type="paragraph" w:customStyle="1" w:styleId="Secreta">
    <w:name w:val="Secreta"/>
    <w:basedOn w:val="Normal"/>
    <w:autoRedefine/>
    <w:rsid w:val="00FE70A9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0"/>
    <w:lsdException w:name="TOC Heading" w:uiPriority="0" w:qFormat="1"/>
  </w:latentStyles>
  <w:style w:type="paragraph" w:default="1" w:styleId="Normal">
    <w:name w:val="Normal"/>
    <w:qFormat/>
    <w:rsid w:val="00FE7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E70A9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FE70A9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FE70A9"/>
    <w:pPr>
      <w:keepNext/>
      <w:keepLines/>
      <w:spacing w:before="200" w:line="276" w:lineRule="atLeast"/>
      <w:outlineLvl w:val="2"/>
    </w:pPr>
    <w:rPr>
      <w:rFonts w:ascii="Cambria" w:hAnsi="Cambria" w:cs="Cambria"/>
      <w:b/>
      <w:color w:val="C0C0C0"/>
      <w:sz w:val="22"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FE70A9"/>
    <w:pPr>
      <w:keepNext/>
      <w:keepLines/>
      <w:spacing w:before="40" w:line="259" w:lineRule="atLeast"/>
      <w:outlineLvl w:val="3"/>
    </w:pPr>
    <w:rPr>
      <w:rFonts w:ascii="Cambria" w:hAnsi="Cambria" w:cs="Cambria"/>
      <w:i/>
      <w:color w:val="00FFFF"/>
      <w:sz w:val="22"/>
      <w:szCs w:val="20"/>
      <w:lang w:val="es-MX" w:eastAsia="es-MX"/>
    </w:rPr>
  </w:style>
  <w:style w:type="paragraph" w:styleId="Ttulo5">
    <w:name w:val="heading 5"/>
    <w:basedOn w:val="Normal"/>
    <w:next w:val="Normal"/>
    <w:link w:val="Ttulo5Car"/>
    <w:qFormat/>
    <w:rsid w:val="00FE70A9"/>
    <w:pPr>
      <w:keepNext/>
      <w:keepLines/>
      <w:spacing w:before="220" w:after="40" w:line="276" w:lineRule="atLeast"/>
      <w:outlineLvl w:val="4"/>
    </w:pPr>
    <w:rPr>
      <w:rFonts w:ascii="Calibri" w:hAnsi="Calibri" w:cs="Calibri"/>
      <w:b/>
      <w:color w:val="000000"/>
      <w:sz w:val="22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FE70A9"/>
    <w:pPr>
      <w:keepNext/>
      <w:keepLines/>
      <w:spacing w:before="200" w:after="40" w:line="276" w:lineRule="atLeast"/>
      <w:outlineLvl w:val="5"/>
    </w:pPr>
    <w:rPr>
      <w:rFonts w:ascii="Calibri" w:hAnsi="Calibri" w:cs="Calibri"/>
      <w:b/>
      <w:color w:val="000000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E70A9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E70A9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FE70A9"/>
    <w:rPr>
      <w:rFonts w:ascii="Cambria" w:eastAsia="Times New Roman" w:hAnsi="Cambria" w:cs="Cambria"/>
      <w:b/>
      <w:color w:val="C0C0C0"/>
      <w:szCs w:val="20"/>
      <w:lang w:eastAsia="es-MX"/>
    </w:rPr>
  </w:style>
  <w:style w:type="character" w:customStyle="1" w:styleId="Ttulo4Car">
    <w:name w:val="Título 4 Car"/>
    <w:basedOn w:val="Fuentedeprrafopredeter"/>
    <w:link w:val="Ttulo4"/>
    <w:rsid w:val="00FE70A9"/>
    <w:rPr>
      <w:rFonts w:ascii="Cambria" w:eastAsia="Times New Roman" w:hAnsi="Cambria" w:cs="Cambria"/>
      <w:i/>
      <w:color w:val="00FFFF"/>
      <w:szCs w:val="20"/>
      <w:lang w:eastAsia="es-MX"/>
    </w:rPr>
  </w:style>
  <w:style w:type="character" w:customStyle="1" w:styleId="Ttulo5Car">
    <w:name w:val="Título 5 Car"/>
    <w:basedOn w:val="Fuentedeprrafopredeter"/>
    <w:link w:val="Ttulo5"/>
    <w:rsid w:val="00FE70A9"/>
    <w:rPr>
      <w:rFonts w:ascii="Calibri" w:eastAsia="Times New Roman" w:hAnsi="Calibri" w:cs="Calibri"/>
      <w:b/>
      <w:color w:val="00000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rsid w:val="00FE70A9"/>
    <w:rPr>
      <w:rFonts w:ascii="Calibri" w:eastAsia="Times New Roman" w:hAnsi="Calibri" w:cs="Calibri"/>
      <w:b/>
      <w:color w:val="000000"/>
      <w:sz w:val="20"/>
      <w:szCs w:val="20"/>
      <w:lang w:eastAsia="es-MX"/>
    </w:rPr>
  </w:style>
  <w:style w:type="paragraph" w:customStyle="1" w:styleId="Texto">
    <w:name w:val="Texto"/>
    <w:basedOn w:val="Normal"/>
    <w:link w:val="TextoCar"/>
    <w:rsid w:val="00FE70A9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FE70A9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FE70A9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FE70A9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FE70A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FE70A9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FE70A9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FE70A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FE70A9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FE70A9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FE70A9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FE70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E70A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stilotextoPrimeralnea0">
    <w:name w:val="Estilo texto + Primera línea:  0&quot;"/>
    <w:basedOn w:val="Normal"/>
    <w:rsid w:val="00FE70A9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character" w:customStyle="1" w:styleId="TextoCar">
    <w:name w:val="Texto Car"/>
    <w:link w:val="Texto"/>
    <w:locked/>
    <w:rsid w:val="00FE70A9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ROMANOSCar">
    <w:name w:val="ROMANOS Car"/>
    <w:link w:val="ROMANOS"/>
    <w:locked/>
    <w:rsid w:val="00FE70A9"/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ANOTACIONCar">
    <w:name w:val="ANOTACION Car"/>
    <w:link w:val="ANOTACION"/>
    <w:locked/>
    <w:rsid w:val="00FE70A9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FE70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FE70A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E70A9"/>
  </w:style>
  <w:style w:type="paragraph" w:customStyle="1" w:styleId="texto0">
    <w:name w:val="texto"/>
    <w:basedOn w:val="Normal"/>
    <w:rsid w:val="00FE70A9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Textocomentario">
    <w:name w:val="annotation text"/>
    <w:basedOn w:val="Normal"/>
    <w:link w:val="TextocomentarioCar"/>
    <w:rsid w:val="00FE70A9"/>
    <w:pPr>
      <w:spacing w:after="200"/>
    </w:pPr>
    <w:rPr>
      <w:rFonts w:ascii="Calibri" w:hAnsi="Calibri" w:cs="Calibri"/>
      <w:sz w:val="20"/>
      <w:szCs w:val="20"/>
      <w:lang w:val="es-MX" w:eastAsia="es-MX"/>
    </w:rPr>
  </w:style>
  <w:style w:type="character" w:customStyle="1" w:styleId="TextocomentarioCar">
    <w:name w:val="Texto comentario Car"/>
    <w:basedOn w:val="Fuentedeprrafopredeter"/>
    <w:link w:val="Textocomentario"/>
    <w:rsid w:val="00FE70A9"/>
    <w:rPr>
      <w:rFonts w:ascii="Calibri" w:eastAsia="Times New Roman" w:hAnsi="Calibri" w:cs="Calibri"/>
      <w:sz w:val="20"/>
      <w:szCs w:val="20"/>
      <w:lang w:eastAsia="es-MX"/>
    </w:rPr>
  </w:style>
  <w:style w:type="paragraph" w:styleId="TDC4">
    <w:name w:val="toc 4"/>
    <w:basedOn w:val="Normal"/>
    <w:next w:val="Normal"/>
    <w:rsid w:val="00FE70A9"/>
    <w:pPr>
      <w:spacing w:after="100" w:line="276" w:lineRule="atLeast"/>
      <w:ind w:left="660"/>
    </w:pPr>
    <w:rPr>
      <w:rFonts w:ascii="Calibri" w:hAnsi="Calibri" w:cs="Calibri"/>
      <w:sz w:val="22"/>
      <w:szCs w:val="20"/>
      <w:lang w:val="es-MX" w:eastAsia="es-MX"/>
    </w:rPr>
  </w:style>
  <w:style w:type="paragraph" w:styleId="TDC3">
    <w:name w:val="toc 3"/>
    <w:basedOn w:val="Normal"/>
    <w:next w:val="Normal"/>
    <w:rsid w:val="00FE70A9"/>
    <w:pPr>
      <w:spacing w:after="100" w:line="276" w:lineRule="atLeast"/>
      <w:ind w:left="142"/>
    </w:pPr>
    <w:rPr>
      <w:rFonts w:ascii="Calibri" w:hAnsi="Calibri" w:cs="Calibri"/>
      <w:sz w:val="22"/>
      <w:szCs w:val="20"/>
      <w:lang w:val="es-MX" w:eastAsia="es-MX"/>
    </w:rPr>
  </w:style>
  <w:style w:type="paragraph" w:styleId="TDC2">
    <w:name w:val="toc 2"/>
    <w:basedOn w:val="Normal"/>
    <w:next w:val="Normal"/>
    <w:rsid w:val="00FE70A9"/>
    <w:pPr>
      <w:spacing w:after="100" w:line="276" w:lineRule="atLeast"/>
      <w:ind w:left="142"/>
    </w:pPr>
    <w:rPr>
      <w:rFonts w:ascii="Calibri" w:hAnsi="Calibri" w:cs="Calibri"/>
      <w:sz w:val="22"/>
      <w:szCs w:val="20"/>
      <w:lang w:val="es-MX" w:eastAsia="es-MX"/>
    </w:rPr>
  </w:style>
  <w:style w:type="paragraph" w:styleId="TDC1">
    <w:name w:val="toc 1"/>
    <w:basedOn w:val="Normal"/>
    <w:next w:val="Normal"/>
    <w:rsid w:val="00FE70A9"/>
    <w:pPr>
      <w:spacing w:after="100" w:line="276" w:lineRule="atLeast"/>
    </w:pPr>
    <w:rPr>
      <w:rFonts w:ascii="Calibri" w:hAnsi="Calibri" w:cs="Calibri"/>
      <w:sz w:val="22"/>
      <w:szCs w:val="20"/>
      <w:lang w:val="es-MX" w:eastAsia="es-MX"/>
    </w:rPr>
  </w:style>
  <w:style w:type="paragraph" w:styleId="Textonotapie">
    <w:name w:val="footnote text"/>
    <w:basedOn w:val="Normal"/>
    <w:link w:val="TextonotapieCar"/>
    <w:rsid w:val="00FE70A9"/>
    <w:rPr>
      <w:rFonts w:ascii="Calibri" w:hAnsi="Calibri" w:cs="Calibri"/>
      <w:sz w:val="20"/>
      <w:szCs w:val="20"/>
      <w:lang w:val="es-MX" w:eastAsia="es-MX"/>
    </w:rPr>
  </w:style>
  <w:style w:type="character" w:customStyle="1" w:styleId="TextonotapieCar">
    <w:name w:val="Texto nota pie Car"/>
    <w:basedOn w:val="Fuentedeprrafopredeter"/>
    <w:link w:val="Textonotapie"/>
    <w:rsid w:val="00FE70A9"/>
    <w:rPr>
      <w:rFonts w:ascii="Calibri" w:eastAsia="Times New Roman" w:hAnsi="Calibri" w:cs="Calibri"/>
      <w:sz w:val="20"/>
      <w:szCs w:val="20"/>
      <w:lang w:eastAsia="es-MX"/>
    </w:rPr>
  </w:style>
  <w:style w:type="paragraph" w:customStyle="1" w:styleId="BalloonText">
    <w:name w:val="Balloon Text"/>
    <w:basedOn w:val="Normal"/>
    <w:rsid w:val="00FE70A9"/>
    <w:rPr>
      <w:rFonts w:ascii="Tahoma" w:hAnsi="Tahoma" w:cs="Tahoma"/>
      <w:sz w:val="16"/>
      <w:szCs w:val="20"/>
      <w:lang w:val="es-MX" w:eastAsia="es-MX"/>
    </w:rPr>
  </w:style>
  <w:style w:type="paragraph" w:customStyle="1" w:styleId="annotationsubject">
    <w:name w:val="annotation subject"/>
    <w:basedOn w:val="Textocomentario"/>
    <w:next w:val="Textocomentario"/>
    <w:rsid w:val="00FE70A9"/>
    <w:rPr>
      <w:b/>
    </w:rPr>
  </w:style>
  <w:style w:type="paragraph" w:styleId="Revisin">
    <w:name w:val="Revision"/>
    <w:rsid w:val="00FE70A9"/>
    <w:pPr>
      <w:spacing w:after="0" w:line="240" w:lineRule="auto"/>
    </w:pPr>
    <w:rPr>
      <w:rFonts w:ascii="Calibri" w:eastAsia="Times New Roman" w:hAnsi="Calibri" w:cs="Calibri"/>
      <w:szCs w:val="20"/>
      <w:lang w:eastAsia="es-MX"/>
    </w:rPr>
  </w:style>
  <w:style w:type="paragraph" w:styleId="Prrafodelista">
    <w:name w:val="List Paragraph"/>
    <w:basedOn w:val="Normal"/>
    <w:qFormat/>
    <w:rsid w:val="00FE70A9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Anotacion0">
    <w:name w:val="Anotacion"/>
    <w:basedOn w:val="Normal"/>
    <w:rsid w:val="00FE70A9"/>
    <w:pPr>
      <w:spacing w:before="101" w:after="101" w:line="216" w:lineRule="exact"/>
      <w:ind w:firstLine="288"/>
      <w:jc w:val="center"/>
    </w:pPr>
    <w:rPr>
      <w:b/>
      <w:sz w:val="18"/>
      <w:szCs w:val="20"/>
      <w:lang w:eastAsia="es-MX"/>
    </w:rPr>
  </w:style>
  <w:style w:type="paragraph" w:customStyle="1" w:styleId="Textonormal">
    <w:name w:val="Texto normal"/>
    <w:basedOn w:val="Normal"/>
    <w:rsid w:val="00FE70A9"/>
    <w:pPr>
      <w:ind w:left="100"/>
    </w:pPr>
    <w:rPr>
      <w:rFonts w:ascii="Arial" w:hAnsi="Arial" w:cs="Arial"/>
      <w:szCs w:val="20"/>
      <w:lang w:val="es-MX" w:eastAsia="es-MX"/>
    </w:rPr>
  </w:style>
  <w:style w:type="paragraph" w:styleId="Lista2">
    <w:name w:val="List 2"/>
    <w:basedOn w:val="Normal"/>
    <w:rsid w:val="00FE70A9"/>
    <w:pPr>
      <w:spacing w:after="200" w:line="276" w:lineRule="atLeast"/>
      <w:ind w:left="283" w:hanging="283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Salutation">
    <w:name w:val="Salutation"/>
    <w:basedOn w:val="Normal"/>
    <w:next w:val="Normal"/>
    <w:rsid w:val="00FE70A9"/>
    <w:pPr>
      <w:spacing w:after="200" w:line="276" w:lineRule="atLeast"/>
    </w:pPr>
    <w:rPr>
      <w:rFonts w:ascii="Calibri" w:hAnsi="Calibri" w:cs="Calibri"/>
      <w:sz w:val="22"/>
      <w:szCs w:val="20"/>
      <w:lang w:val="es-MX" w:eastAsia="es-MX"/>
    </w:rPr>
  </w:style>
  <w:style w:type="paragraph" w:styleId="Ttulo">
    <w:name w:val="Title"/>
    <w:basedOn w:val="Normal"/>
    <w:next w:val="Normal"/>
    <w:link w:val="TtuloCar"/>
    <w:qFormat/>
    <w:rsid w:val="00FE70A9"/>
    <w:pPr>
      <w:pBdr>
        <w:bottom w:val="single" w:sz="6" w:space="4" w:color="C0C0C0"/>
      </w:pBdr>
      <w:spacing w:after="300"/>
    </w:pPr>
    <w:rPr>
      <w:rFonts w:ascii="Cambria" w:hAnsi="Cambria" w:cs="Cambria"/>
      <w:color w:val="000080"/>
      <w:spacing w:val="5"/>
      <w:sz w:val="52"/>
      <w:szCs w:val="20"/>
      <w:lang w:val="es-MX" w:eastAsia="es-MX"/>
    </w:rPr>
  </w:style>
  <w:style w:type="character" w:customStyle="1" w:styleId="TtuloCar">
    <w:name w:val="Título Car"/>
    <w:basedOn w:val="Fuentedeprrafopredeter"/>
    <w:link w:val="Ttulo"/>
    <w:rsid w:val="00FE70A9"/>
    <w:rPr>
      <w:rFonts w:ascii="Cambria" w:eastAsia="Times New Roman" w:hAnsi="Cambria" w:cs="Cambria"/>
      <w:color w:val="000080"/>
      <w:spacing w:val="5"/>
      <w:sz w:val="52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FE70A9"/>
    <w:pPr>
      <w:keepNext/>
      <w:keepLines/>
      <w:spacing w:before="360" w:after="80" w:line="276" w:lineRule="atLeast"/>
    </w:pPr>
    <w:rPr>
      <w:rFonts w:ascii="Georgia" w:hAnsi="Georgia" w:cs="Georgia"/>
      <w:i/>
      <w:color w:val="808080"/>
      <w:sz w:val="48"/>
      <w:szCs w:val="20"/>
      <w:lang w:val="es-MX" w:eastAsia="es-MX"/>
    </w:rPr>
  </w:style>
  <w:style w:type="character" w:customStyle="1" w:styleId="SubttuloCar">
    <w:name w:val="Subtítulo Car"/>
    <w:basedOn w:val="Fuentedeprrafopredeter"/>
    <w:link w:val="Subttulo"/>
    <w:rsid w:val="00FE70A9"/>
    <w:rPr>
      <w:rFonts w:ascii="Georgia" w:eastAsia="Times New Roman" w:hAnsi="Georgia" w:cs="Georgia"/>
      <w:i/>
      <w:color w:val="808080"/>
      <w:sz w:val="48"/>
      <w:szCs w:val="20"/>
      <w:lang w:eastAsia="es-MX"/>
    </w:rPr>
  </w:style>
  <w:style w:type="paragraph" w:styleId="TtulodeTDC">
    <w:name w:val="TOC Heading"/>
    <w:basedOn w:val="Ttulo1"/>
    <w:next w:val="Normal"/>
    <w:qFormat/>
    <w:rsid w:val="00FE70A9"/>
    <w:pPr>
      <w:keepNext/>
      <w:keepLines/>
      <w:pBdr>
        <w:bottom w:val="none" w:sz="0" w:space="0" w:color="auto"/>
        <w:between w:val="none" w:sz="0" w:space="0" w:color="auto"/>
      </w:pBdr>
      <w:spacing w:before="480" w:line="276" w:lineRule="atLeast"/>
      <w:jc w:val="left"/>
    </w:pPr>
    <w:rPr>
      <w:rFonts w:ascii="Cambria" w:hAnsi="Cambria" w:cs="Cambria"/>
      <w:color w:val="00FFFF"/>
      <w:sz w:val="28"/>
      <w:szCs w:val="20"/>
      <w:lang w:val="es-MX" w:eastAsia="es-MX"/>
    </w:rPr>
  </w:style>
  <w:style w:type="paragraph" w:customStyle="1" w:styleId="BodyA">
    <w:name w:val="Body A"/>
    <w:rsid w:val="00FE70A9"/>
    <w:pPr>
      <w:pBdr>
        <w:top w:val="single" w:sz="30" w:space="31" w:color="FFFFFF" w:shadow="1"/>
        <w:left w:val="single" w:sz="30" w:space="31" w:color="FFFFFF" w:shadow="1"/>
        <w:bottom w:val="single" w:sz="30" w:space="31" w:color="FFFFFF" w:shadow="1"/>
        <w:right w:val="single" w:sz="30" w:space="31" w:color="FFFFFF" w:shadow="1"/>
        <w:between w:val="single" w:sz="6" w:space="0" w:color="auto"/>
      </w:pBdr>
      <w:spacing w:after="0" w:line="240" w:lineRule="auto"/>
    </w:pPr>
    <w:rPr>
      <w:rFonts w:ascii="Cambria" w:eastAsia="Times New Roman" w:hAnsi="Cambria" w:cs="Cambria"/>
      <w:color w:val="000000"/>
      <w:sz w:val="24"/>
      <w:szCs w:val="20"/>
      <w:lang w:val="es-ES_tradnl" w:eastAsia="es-MX"/>
    </w:rPr>
  </w:style>
  <w:style w:type="paragraph" w:customStyle="1" w:styleId="TesisPJF">
    <w:name w:val="Tesis PJF"/>
    <w:basedOn w:val="Normal"/>
    <w:rsid w:val="00FE70A9"/>
    <w:pPr>
      <w:spacing w:after="120"/>
      <w:ind w:left="567" w:right="567"/>
      <w:jc w:val="both"/>
    </w:pPr>
    <w:rPr>
      <w:rFonts w:ascii="Arial" w:hAnsi="Arial" w:cs="Arial"/>
      <w:i/>
      <w:sz w:val="22"/>
      <w:szCs w:val="20"/>
      <w:lang w:val="es-MX" w:eastAsia="es-MX"/>
    </w:rPr>
  </w:style>
  <w:style w:type="paragraph" w:customStyle="1" w:styleId="PlainText">
    <w:name w:val="Plain Text"/>
    <w:basedOn w:val="Normal"/>
    <w:rsid w:val="00FE70A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Consolas" w:hAnsi="Consolas" w:cs="Consolas"/>
      <w:sz w:val="21"/>
      <w:szCs w:val="20"/>
      <w:lang w:val="es-MX" w:eastAsia="es-MX"/>
    </w:rPr>
  </w:style>
  <w:style w:type="paragraph" w:styleId="Lista3">
    <w:name w:val="List 3"/>
    <w:basedOn w:val="Normal"/>
    <w:rsid w:val="00FE70A9"/>
    <w:pPr>
      <w:spacing w:after="200" w:line="276" w:lineRule="atLeast"/>
      <w:ind w:left="566" w:hanging="283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Listacontinua3">
    <w:name w:val="Lista continua 3"/>
    <w:basedOn w:val="Normal"/>
    <w:rsid w:val="00FE70A9"/>
    <w:pPr>
      <w:spacing w:after="120" w:line="276" w:lineRule="atLeast"/>
      <w:ind w:left="283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tulo0">
    <w:name w:val="título"/>
    <w:basedOn w:val="Normal"/>
    <w:next w:val="Normal"/>
    <w:rsid w:val="00FE70A9"/>
    <w:pPr>
      <w:spacing w:after="200"/>
    </w:pPr>
    <w:rPr>
      <w:rFonts w:ascii="Calibri" w:hAnsi="Calibri" w:cs="Calibri"/>
      <w:b/>
      <w:color w:val="C0C0C0"/>
      <w:sz w:val="18"/>
      <w:szCs w:val="20"/>
      <w:lang w:val="es-MX" w:eastAsia="es-MX"/>
    </w:rPr>
  </w:style>
  <w:style w:type="paragraph" w:customStyle="1" w:styleId="BodyText2">
    <w:name w:val="Body Text 2"/>
    <w:basedOn w:val="Normal"/>
    <w:rsid w:val="00FE70A9"/>
    <w:pPr>
      <w:spacing w:after="120" w:line="276" w:lineRule="atLeast"/>
      <w:ind w:left="283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BodyTextFirstIndent">
    <w:name w:val="Body Text First Indent"/>
    <w:basedOn w:val="Textonormal"/>
    <w:rsid w:val="00FE70A9"/>
    <w:pPr>
      <w:spacing w:after="200" w:line="276" w:lineRule="atLeast"/>
      <w:ind w:left="0" w:firstLine="360"/>
    </w:pPr>
    <w:rPr>
      <w:rFonts w:ascii="Calibri" w:hAnsi="Calibri" w:cs="Calibri"/>
      <w:sz w:val="22"/>
    </w:rPr>
  </w:style>
  <w:style w:type="paragraph" w:customStyle="1" w:styleId="BodyTextFirstIndent2">
    <w:name w:val="Body Text First Indent 2"/>
    <w:basedOn w:val="BodyText2"/>
    <w:rsid w:val="00FE70A9"/>
    <w:pPr>
      <w:spacing w:after="200"/>
      <w:ind w:left="360" w:firstLine="360"/>
    </w:pPr>
  </w:style>
  <w:style w:type="paragraph" w:customStyle="1" w:styleId="tituloprincipal">
    <w:name w:val="tituloprincipal"/>
    <w:basedOn w:val="Normal"/>
    <w:rsid w:val="00FE70A9"/>
    <w:pPr>
      <w:spacing w:before="100" w:after="100"/>
    </w:pPr>
    <w:rPr>
      <w:szCs w:val="20"/>
      <w:lang w:val="es-MX" w:eastAsia="es-MX"/>
    </w:rPr>
  </w:style>
  <w:style w:type="paragraph" w:customStyle="1" w:styleId="Listavistosa-nfasis">
    <w:name w:val="Lista vistosa - Énfasis "/>
    <w:basedOn w:val="Normal"/>
    <w:rsid w:val="00FE70A9"/>
    <w:pPr>
      <w:spacing w:after="200" w:line="276" w:lineRule="atLeast"/>
      <w:ind w:left="720"/>
    </w:pPr>
    <w:rPr>
      <w:rFonts w:ascii="Calibri" w:hAnsi="Calibri" w:cs="Calibri"/>
      <w:sz w:val="20"/>
      <w:szCs w:val="20"/>
      <w:lang w:val="es-MX" w:eastAsia="es-MX"/>
    </w:rPr>
  </w:style>
  <w:style w:type="paragraph" w:styleId="NormalWeb">
    <w:name w:val="Normal (Web)"/>
    <w:basedOn w:val="Normal"/>
    <w:rsid w:val="00FE70A9"/>
    <w:pPr>
      <w:spacing w:before="100" w:after="100"/>
    </w:pPr>
    <w:rPr>
      <w:szCs w:val="20"/>
      <w:lang w:val="es-MX" w:eastAsia="es-MX"/>
    </w:rPr>
  </w:style>
  <w:style w:type="paragraph" w:customStyle="1" w:styleId="HTMLTopofForm">
    <w:name w:val="HTML Top of Form"/>
    <w:basedOn w:val="Normal"/>
    <w:next w:val="Normal"/>
    <w:rsid w:val="00FE70A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20"/>
      <w:lang w:val="es-MX" w:eastAsia="es-MX"/>
    </w:rPr>
  </w:style>
  <w:style w:type="paragraph" w:customStyle="1" w:styleId="HTMLBottomofForm">
    <w:name w:val="HTML Bottom of Form"/>
    <w:basedOn w:val="Normal"/>
    <w:next w:val="Normal"/>
    <w:rsid w:val="00FE70A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20"/>
      <w:lang w:val="es-MX" w:eastAsia="es-MX"/>
    </w:rPr>
  </w:style>
  <w:style w:type="paragraph" w:styleId="Bibliografa">
    <w:name w:val="Bibliography"/>
    <w:basedOn w:val="Normal"/>
    <w:next w:val="Normal"/>
    <w:rsid w:val="00FE70A9"/>
    <w:pPr>
      <w:spacing w:after="200" w:line="276" w:lineRule="atLeast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Default">
    <w:name w:val="Default"/>
    <w:rsid w:val="00FE70A9"/>
    <w:pPr>
      <w:spacing w:after="0" w:line="240" w:lineRule="auto"/>
    </w:pPr>
    <w:rPr>
      <w:rFonts w:ascii="Eureka Sans" w:eastAsia="Times New Roman" w:hAnsi="Eureka Sans" w:cs="Eureka Sans"/>
      <w:color w:val="000000"/>
      <w:sz w:val="24"/>
      <w:szCs w:val="20"/>
      <w:lang w:val="es-ES" w:eastAsia="es-MX"/>
    </w:rPr>
  </w:style>
  <w:style w:type="paragraph" w:styleId="Sinespaciado">
    <w:name w:val="No Spacing"/>
    <w:qFormat/>
    <w:rsid w:val="00FE70A9"/>
    <w:pPr>
      <w:spacing w:after="0" w:line="240" w:lineRule="auto"/>
    </w:pPr>
    <w:rPr>
      <w:rFonts w:ascii="Arial" w:eastAsia="Times New Roman" w:hAnsi="Arial" w:cs="Arial"/>
      <w:szCs w:val="20"/>
      <w:lang w:eastAsia="es-MX"/>
    </w:rPr>
  </w:style>
  <w:style w:type="paragraph" w:customStyle="1" w:styleId="Sinespaciado1">
    <w:name w:val="Sin espaciado1"/>
    <w:next w:val="Sinespaciado"/>
    <w:rsid w:val="00FE70A9"/>
    <w:pPr>
      <w:spacing w:after="0" w:line="240" w:lineRule="auto"/>
    </w:pPr>
    <w:rPr>
      <w:rFonts w:ascii="Calibri" w:eastAsia="Times New Roman" w:hAnsi="Calibri" w:cs="Calibri"/>
      <w:szCs w:val="20"/>
      <w:lang w:eastAsia="es-MX"/>
    </w:rPr>
  </w:style>
  <w:style w:type="paragraph" w:customStyle="1" w:styleId="HeaderFooter">
    <w:name w:val="Header &amp; Footer"/>
    <w:rsid w:val="00FE70A9"/>
    <w:pPr>
      <w:pBdr>
        <w:top w:val="single" w:sz="30" w:space="31" w:color="FFFFFF" w:shadow="1"/>
        <w:left w:val="single" w:sz="30" w:space="31" w:color="FFFFFF" w:shadow="1"/>
        <w:bottom w:val="single" w:sz="30" w:space="31" w:color="FFFFFF" w:shadow="1"/>
        <w:right w:val="single" w:sz="30" w:space="31" w:color="FFFFFF" w:shadow="1"/>
        <w:between w:val="single" w:sz="6" w:space="0" w:color="auto"/>
      </w:pBdr>
      <w:tabs>
        <w:tab w:val="right" w:pos="9020"/>
      </w:tabs>
      <w:spacing w:after="0" w:line="240" w:lineRule="auto"/>
    </w:pPr>
    <w:rPr>
      <w:rFonts w:ascii="Helvetica" w:eastAsia="Times New Roman" w:hAnsi="Helvetica" w:cs="Helvetica"/>
      <w:color w:val="000000"/>
      <w:sz w:val="24"/>
      <w:szCs w:val="20"/>
      <w:lang w:eastAsia="es-MX"/>
    </w:rPr>
  </w:style>
  <w:style w:type="paragraph" w:customStyle="1" w:styleId="TableStyle2A">
    <w:name w:val="Table Style 2 A"/>
    <w:rsid w:val="00FE70A9"/>
    <w:pPr>
      <w:pBdr>
        <w:top w:val="single" w:sz="30" w:space="31" w:color="FFFFFF" w:shadow="1"/>
        <w:left w:val="single" w:sz="30" w:space="31" w:color="FFFFFF" w:shadow="1"/>
        <w:bottom w:val="single" w:sz="30" w:space="31" w:color="FFFFFF" w:shadow="1"/>
        <w:right w:val="single" w:sz="30" w:space="31" w:color="FFFFFF" w:shadow="1"/>
        <w:between w:val="single" w:sz="6" w:space="0" w:color="auto"/>
      </w:pBd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es-ES_tradnl" w:eastAsia="es-MX"/>
    </w:rPr>
  </w:style>
  <w:style w:type="paragraph" w:customStyle="1" w:styleId="Normal1">
    <w:name w:val="Normal1"/>
    <w:basedOn w:val="Normal"/>
    <w:rsid w:val="00FE70A9"/>
    <w:pPr>
      <w:spacing w:before="100" w:after="100"/>
    </w:pPr>
    <w:rPr>
      <w:szCs w:val="20"/>
      <w:lang w:val="es-MX" w:eastAsia="es-MX"/>
    </w:rPr>
  </w:style>
  <w:style w:type="paragraph" w:customStyle="1" w:styleId="DecimalAligned">
    <w:name w:val="Decimal Aligned"/>
    <w:basedOn w:val="Normal"/>
    <w:rsid w:val="00FE70A9"/>
    <w:pPr>
      <w:tabs>
        <w:tab w:val="decimal" w:pos="360"/>
      </w:tabs>
      <w:spacing w:after="200" w:line="276" w:lineRule="atLeast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Civiles">
    <w:name w:val="Civiles"/>
    <w:basedOn w:val="Normal"/>
    <w:rsid w:val="00FE70A9"/>
    <w:pPr>
      <w:spacing w:before="120" w:after="120" w:line="360" w:lineRule="atLeast"/>
      <w:ind w:right="193"/>
      <w:jc w:val="both"/>
    </w:pPr>
    <w:rPr>
      <w:rFonts w:ascii="Arial" w:hAnsi="Arial" w:cs="Arial"/>
      <w:spacing w:val="-5"/>
      <w:sz w:val="22"/>
      <w:szCs w:val="20"/>
      <w:lang w:eastAsia="es-MX"/>
    </w:rPr>
  </w:style>
  <w:style w:type="paragraph" w:customStyle="1" w:styleId="DocumentMap">
    <w:name w:val="Document Map"/>
    <w:basedOn w:val="Normal"/>
    <w:rsid w:val="00FE70A9"/>
    <w:pPr>
      <w:shd w:val="clear" w:color="auto" w:fill="000080"/>
      <w:spacing w:after="200" w:line="276" w:lineRule="atLeast"/>
    </w:pPr>
    <w:rPr>
      <w:rFonts w:ascii="Tahoma" w:hAnsi="Tahoma" w:cs="Tahoma"/>
      <w:sz w:val="22"/>
      <w:szCs w:val="20"/>
      <w:lang w:val="es-MX" w:eastAsia="es-MX"/>
    </w:rPr>
  </w:style>
  <w:style w:type="table" w:styleId="Tablaconcuadrcula">
    <w:name w:val="Table Grid"/>
    <w:basedOn w:val="Tablanormal"/>
    <w:uiPriority w:val="59"/>
    <w:rsid w:val="00FE7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uiPriority w:val="99"/>
    <w:semiHidden/>
    <w:unhideWhenUsed/>
    <w:rsid w:val="00FE70A9"/>
    <w:rPr>
      <w:vertAlign w:val="superscript"/>
    </w:rPr>
  </w:style>
  <w:style w:type="paragraph" w:customStyle="1" w:styleId="Sumario">
    <w:name w:val="Sumario"/>
    <w:basedOn w:val="Normal"/>
    <w:rsid w:val="00FE70A9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/>
      <w:sz w:val="18"/>
      <w:szCs w:val="18"/>
    </w:rPr>
  </w:style>
  <w:style w:type="paragraph" w:customStyle="1" w:styleId="Secreta">
    <w:name w:val="Secreta"/>
    <w:basedOn w:val="Normal"/>
    <w:autoRedefine/>
    <w:rsid w:val="00FE70A9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2535</Words>
  <Characters>13945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Ramírez Jaimes María</dc:creator>
  <cp:lastModifiedBy>Ramírez Jaimes María</cp:lastModifiedBy>
  <cp:revision>1</cp:revision>
  <dcterms:created xsi:type="dcterms:W3CDTF">2017-08-29T15:43:00Z</dcterms:created>
  <dcterms:modified xsi:type="dcterms:W3CDTF">2017-08-29T15:43:00Z</dcterms:modified>
</cp:coreProperties>
</file>