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75ED" w:rsidRPr="004175ED" w:rsidRDefault="004175ED" w:rsidP="004175ED">
      <w:pPr>
        <w:tabs>
          <w:tab w:val="left" w:pos="5904"/>
        </w:tabs>
        <w:spacing w:after="0"/>
        <w:jc w:val="right"/>
        <w:rPr>
          <w:rFonts w:ascii="Adobe Caslon Pro" w:hAnsi="Adobe Caslon Pro" w:cs="Arial"/>
          <w:b/>
          <w:szCs w:val="24"/>
        </w:rPr>
      </w:pPr>
      <w:r w:rsidRPr="004175ED">
        <w:rPr>
          <w:rFonts w:ascii="Adobe Caslon Pro" w:hAnsi="Adobe Caslon Pro" w:cs="Arial"/>
          <w:szCs w:val="24"/>
        </w:rPr>
        <w:t>H00-</w:t>
      </w:r>
      <w:r>
        <w:rPr>
          <w:rFonts w:ascii="Adobe Caslon Pro" w:hAnsi="Adobe Caslon Pro" w:cs="Arial"/>
          <w:szCs w:val="24"/>
        </w:rPr>
        <w:t>ENAPROC</w:t>
      </w:r>
      <w:r w:rsidRPr="004175ED">
        <w:rPr>
          <w:rFonts w:ascii="Adobe Caslon Pro" w:hAnsi="Adobe Caslon Pro" w:cs="Arial"/>
          <w:szCs w:val="24"/>
        </w:rPr>
        <w:t>/</w:t>
      </w:r>
      <w:r>
        <w:rPr>
          <w:rFonts w:ascii="Adobe Caslon Pro" w:hAnsi="Adobe Caslon Pro" w:cs="Arial"/>
          <w:szCs w:val="24"/>
        </w:rPr>
        <w:t>026</w:t>
      </w:r>
      <w:r w:rsidRPr="004175ED">
        <w:rPr>
          <w:rFonts w:ascii="Adobe Caslon Pro" w:hAnsi="Adobe Caslon Pro" w:cs="Arial"/>
          <w:szCs w:val="24"/>
        </w:rPr>
        <w:t xml:space="preserve"> /2018</w:t>
      </w:r>
    </w:p>
    <w:p w:rsidR="008D1E03" w:rsidRPr="006366D4" w:rsidRDefault="003E4FF7" w:rsidP="00CC046F">
      <w:pPr>
        <w:tabs>
          <w:tab w:val="left" w:pos="3261"/>
        </w:tabs>
        <w:jc w:val="right"/>
        <w:rPr>
          <w:rFonts w:ascii="Adobe Caslon Pro" w:hAnsi="Adobe Caslon Pro"/>
          <w:szCs w:val="24"/>
        </w:rPr>
      </w:pPr>
      <w:r w:rsidRPr="006366D4">
        <w:rPr>
          <w:rFonts w:ascii="Adobe Caslon Pro" w:hAnsi="Adobe Caslon Pro"/>
          <w:szCs w:val="24"/>
        </w:rPr>
        <w:t xml:space="preserve">Ciudad de México, a 23 de noviembre de 2018  </w:t>
      </w:r>
    </w:p>
    <w:p w:rsidR="004175ED" w:rsidRPr="003C15E1" w:rsidRDefault="004175ED" w:rsidP="004175ED">
      <w:pPr>
        <w:tabs>
          <w:tab w:val="left" w:pos="993"/>
        </w:tabs>
        <w:spacing w:before="240" w:after="0" w:line="0" w:lineRule="atLeast"/>
        <w:outlineLvl w:val="0"/>
        <w:rPr>
          <w:rFonts w:ascii="Adobe Caslon Pro" w:eastAsia="Times New Roman" w:hAnsi="Adobe Caslon Pro"/>
          <w:b/>
          <w:sz w:val="22"/>
          <w:szCs w:val="22"/>
          <w:lang w:eastAsia="es-ES"/>
        </w:rPr>
      </w:pPr>
      <w:r w:rsidRPr="003C15E1">
        <w:rPr>
          <w:rFonts w:ascii="Adobe Caslon Pro" w:eastAsia="Times New Roman" w:hAnsi="Adobe Caslon Pro"/>
          <w:b/>
          <w:sz w:val="22"/>
          <w:szCs w:val="22"/>
          <w:lang w:eastAsia="es-ES"/>
        </w:rPr>
        <w:t xml:space="preserve">PARA: </w:t>
      </w:r>
      <w:r w:rsidRPr="003C15E1">
        <w:rPr>
          <w:rFonts w:ascii="Adobe Caslon Pro" w:eastAsia="Times New Roman" w:hAnsi="Adobe Caslon Pro"/>
          <w:b/>
          <w:sz w:val="22"/>
          <w:szCs w:val="22"/>
          <w:lang w:eastAsia="es-ES"/>
        </w:rPr>
        <w:tab/>
      </w:r>
      <w:r>
        <w:rPr>
          <w:rFonts w:ascii="Adobe Caslon Pro" w:eastAsia="Times New Roman" w:hAnsi="Adobe Caslon Pro"/>
          <w:b/>
          <w:sz w:val="22"/>
          <w:szCs w:val="22"/>
          <w:lang w:eastAsia="es-ES"/>
        </w:rPr>
        <w:t>MTRA. GLORIA BALDERAS DORAME</w:t>
      </w:r>
    </w:p>
    <w:p w:rsidR="004175ED" w:rsidRPr="003C15E1" w:rsidRDefault="004175ED" w:rsidP="004175ED">
      <w:pPr>
        <w:spacing w:after="0" w:line="0" w:lineRule="atLeast"/>
        <w:ind w:left="708" w:firstLine="285"/>
        <w:outlineLvl w:val="0"/>
        <w:rPr>
          <w:rFonts w:ascii="Adobe Caslon Pro" w:eastAsia="Times New Roman" w:hAnsi="Adobe Caslon Pro"/>
          <w:b/>
          <w:sz w:val="22"/>
          <w:szCs w:val="22"/>
          <w:lang w:eastAsia="es-ES"/>
        </w:rPr>
      </w:pPr>
      <w:r>
        <w:rPr>
          <w:rFonts w:ascii="Adobe Caslon Pro" w:eastAsia="Times New Roman" w:hAnsi="Adobe Caslon Pro"/>
          <w:b/>
          <w:sz w:val="22"/>
          <w:szCs w:val="22"/>
          <w:lang w:eastAsia="es-ES"/>
        </w:rPr>
        <w:t>Directora de Servicios Técnicos</w:t>
      </w:r>
    </w:p>
    <w:p w:rsidR="004175ED" w:rsidRPr="003C15E1" w:rsidRDefault="004175ED" w:rsidP="004175ED">
      <w:pPr>
        <w:spacing w:after="0" w:line="0" w:lineRule="atLeast"/>
        <w:ind w:left="708" w:firstLine="708"/>
        <w:outlineLvl w:val="0"/>
        <w:rPr>
          <w:rFonts w:ascii="Adobe Caslon Pro" w:eastAsia="Times New Roman" w:hAnsi="Adobe Caslon Pro"/>
          <w:b/>
          <w:sz w:val="22"/>
          <w:szCs w:val="22"/>
          <w:lang w:eastAsia="es-ES"/>
        </w:rPr>
      </w:pPr>
    </w:p>
    <w:p w:rsidR="004175ED" w:rsidRPr="003C15E1" w:rsidRDefault="004175ED" w:rsidP="004175ED">
      <w:pPr>
        <w:tabs>
          <w:tab w:val="left" w:pos="993"/>
        </w:tabs>
        <w:spacing w:after="0" w:line="0" w:lineRule="atLeast"/>
        <w:outlineLvl w:val="0"/>
        <w:rPr>
          <w:rFonts w:ascii="Adobe Caslon Pro" w:eastAsia="Times New Roman" w:hAnsi="Adobe Caslon Pro"/>
          <w:b/>
          <w:sz w:val="22"/>
          <w:szCs w:val="22"/>
          <w:lang w:eastAsia="es-ES"/>
        </w:rPr>
      </w:pPr>
      <w:r w:rsidRPr="003C15E1">
        <w:rPr>
          <w:rFonts w:ascii="Adobe Caslon Pro" w:eastAsia="Times New Roman" w:hAnsi="Adobe Caslon Pro"/>
          <w:b/>
          <w:sz w:val="22"/>
          <w:szCs w:val="22"/>
          <w:lang w:eastAsia="es-ES"/>
        </w:rPr>
        <w:t>DE:</w:t>
      </w:r>
      <w:r w:rsidRPr="003C15E1">
        <w:rPr>
          <w:rFonts w:ascii="Adobe Caslon Pro" w:eastAsia="Times New Roman" w:hAnsi="Adobe Caslon Pro"/>
          <w:b/>
          <w:sz w:val="22"/>
          <w:szCs w:val="22"/>
          <w:lang w:eastAsia="es-ES"/>
        </w:rPr>
        <w:tab/>
        <w:t>ING. ENRIQUE BRAVO MEDINA</w:t>
      </w:r>
    </w:p>
    <w:p w:rsidR="004175ED" w:rsidRPr="003C15E1" w:rsidRDefault="004175ED" w:rsidP="004175ED">
      <w:pPr>
        <w:spacing w:after="360" w:line="0" w:lineRule="atLeast"/>
        <w:ind w:left="992"/>
        <w:outlineLvl w:val="0"/>
        <w:rPr>
          <w:rFonts w:ascii="Adobe Caslon Pro" w:eastAsia="Times New Roman" w:hAnsi="Adobe Caslon Pro"/>
          <w:b/>
          <w:sz w:val="22"/>
          <w:szCs w:val="22"/>
          <w:lang w:eastAsia="es-ES"/>
        </w:rPr>
      </w:pPr>
      <w:r w:rsidRPr="003C15E1">
        <w:rPr>
          <w:rFonts w:ascii="Adobe Caslon Pro" w:eastAsia="Times New Roman" w:hAnsi="Adobe Caslon Pro"/>
          <w:b/>
          <w:sz w:val="22"/>
          <w:szCs w:val="22"/>
          <w:lang w:eastAsia="es-ES"/>
        </w:rPr>
        <w:t>Director de la Escuela Nacional de Protección Civil</w:t>
      </w:r>
    </w:p>
    <w:p w:rsidR="00823C00" w:rsidRPr="006366D4" w:rsidRDefault="00C01F19" w:rsidP="008D1E03">
      <w:pPr>
        <w:rPr>
          <w:rFonts w:ascii="Adobe Caslon Pro" w:eastAsia="Times New Roman" w:hAnsi="Adobe Caslon Pro"/>
          <w:szCs w:val="24"/>
          <w:lang w:eastAsia="es-ES"/>
        </w:rPr>
      </w:pPr>
      <w:r w:rsidRPr="006366D4">
        <w:rPr>
          <w:rFonts w:ascii="Adobe Caslon Pro" w:eastAsia="Times New Roman" w:hAnsi="Adobe Caslon Pro"/>
          <w:szCs w:val="24"/>
          <w:lang w:eastAsia="es-ES"/>
        </w:rPr>
        <w:t xml:space="preserve">Hago referencia al oficio número INAI/SAI/DGEAPCTA/1488/2018 de fecha 1 de octubre, mediante el cual se hace del conocimiento a este Centro Nacional, las observaciones y requerimientos que se deben de cumplir, de conformidad con lo dispuesto en el artículo 88 fracción II de la Ley General de Transparencia y Acceso a la Información Pública, y Vigésimo primero de los Lineamientos </w:t>
      </w:r>
      <w:proofErr w:type="gramStart"/>
      <w:r w:rsidRPr="006366D4">
        <w:rPr>
          <w:rFonts w:ascii="Adobe Caslon Pro" w:eastAsia="Times New Roman" w:hAnsi="Adobe Caslon Pro"/>
          <w:szCs w:val="24"/>
          <w:lang w:eastAsia="es-ES"/>
        </w:rPr>
        <w:t>que</w:t>
      </w:r>
      <w:proofErr w:type="gramEnd"/>
      <w:r w:rsidRPr="006366D4">
        <w:rPr>
          <w:rFonts w:ascii="Adobe Caslon Pro" w:eastAsia="Times New Roman" w:hAnsi="Adobe Caslon Pro"/>
          <w:szCs w:val="24"/>
          <w:lang w:eastAsia="es-ES"/>
        </w:rPr>
        <w:t xml:space="preserve"> establecen el procedimiento de verificación y cumplimiento de las obligaciones de transparencia que deben de publicar los sujetos obligados del ámbito federal.</w:t>
      </w:r>
    </w:p>
    <w:p w:rsidR="00310B68" w:rsidRPr="006366D4" w:rsidRDefault="00C01F19" w:rsidP="004175ED">
      <w:pPr>
        <w:spacing w:after="0"/>
        <w:rPr>
          <w:rFonts w:ascii="Adobe Caslon Pro" w:hAnsi="Adobe Caslon Pro"/>
          <w:noProof/>
          <w:szCs w:val="24"/>
          <w:lang w:eastAsia="es-MX"/>
        </w:rPr>
      </w:pPr>
      <w:r w:rsidRPr="006366D4">
        <w:rPr>
          <w:rFonts w:ascii="Adobe Caslon Pro" w:hAnsi="Adobe Caslon Pro"/>
          <w:noProof/>
          <w:szCs w:val="24"/>
          <w:lang w:eastAsia="es-MX"/>
        </w:rPr>
        <w:t>Al respeto, hago de su conocimiento la siguiente información:</w:t>
      </w:r>
    </w:p>
    <w:p w:rsidR="00823C00" w:rsidRPr="006366D4" w:rsidRDefault="00823C00" w:rsidP="004175ED">
      <w:pPr>
        <w:spacing w:after="0"/>
        <w:rPr>
          <w:rFonts w:ascii="Adobe Caslon Pro" w:hAnsi="Adobe Caslon Pro"/>
          <w:b/>
          <w:noProof/>
          <w:szCs w:val="24"/>
          <w:lang w:eastAsia="es-MX"/>
        </w:rPr>
      </w:pPr>
      <w:r w:rsidRPr="006366D4">
        <w:rPr>
          <w:rFonts w:ascii="Adobe Caslon Pro" w:hAnsi="Adobe Caslon Pro"/>
          <w:b/>
          <w:noProof/>
          <w:szCs w:val="24"/>
          <w:lang w:eastAsia="es-MX"/>
        </w:rPr>
        <w:t>Remisión del responsable:</w:t>
      </w:r>
    </w:p>
    <w:tbl>
      <w:tblPr>
        <w:tblStyle w:val="Tablaconcuadrcula"/>
        <w:tblW w:w="0" w:type="auto"/>
        <w:tblInd w:w="108" w:type="dxa"/>
        <w:tblLook w:val="04A0" w:firstRow="1" w:lastRow="0" w:firstColumn="1" w:lastColumn="0" w:noHBand="0" w:noVBand="1"/>
      </w:tblPr>
      <w:tblGrid>
        <w:gridCol w:w="2694"/>
        <w:gridCol w:w="3543"/>
        <w:gridCol w:w="3828"/>
      </w:tblGrid>
      <w:tr w:rsidR="00823C00" w:rsidRPr="00C01F19" w:rsidTr="00823C00">
        <w:tc>
          <w:tcPr>
            <w:tcW w:w="2694" w:type="dxa"/>
          </w:tcPr>
          <w:p w:rsidR="00823C00" w:rsidRPr="006366D4" w:rsidRDefault="00823C00" w:rsidP="008D1E03">
            <w:pPr>
              <w:rPr>
                <w:rFonts w:ascii="Adobe Caslon Pro" w:hAnsi="Adobe Caslon Pro"/>
                <w:b/>
                <w:sz w:val="20"/>
              </w:rPr>
            </w:pPr>
            <w:r w:rsidRPr="006366D4">
              <w:rPr>
                <w:rFonts w:ascii="Adobe Caslon Pro" w:hAnsi="Adobe Caslon Pro"/>
                <w:b/>
                <w:sz w:val="20"/>
              </w:rPr>
              <w:t>FORMATO</w:t>
            </w:r>
          </w:p>
        </w:tc>
        <w:tc>
          <w:tcPr>
            <w:tcW w:w="3543" w:type="dxa"/>
          </w:tcPr>
          <w:p w:rsidR="00823C00" w:rsidRPr="006366D4" w:rsidRDefault="00823C00" w:rsidP="008D1E03">
            <w:pPr>
              <w:rPr>
                <w:rFonts w:ascii="Adobe Caslon Pro" w:hAnsi="Adobe Caslon Pro"/>
                <w:b/>
                <w:sz w:val="20"/>
              </w:rPr>
            </w:pPr>
            <w:r w:rsidRPr="006366D4">
              <w:rPr>
                <w:rFonts w:ascii="Adobe Caslon Pro" w:hAnsi="Adobe Caslon Pro"/>
                <w:b/>
                <w:sz w:val="20"/>
              </w:rPr>
              <w:t>RESPONSABLE</w:t>
            </w:r>
          </w:p>
        </w:tc>
        <w:tc>
          <w:tcPr>
            <w:tcW w:w="3828" w:type="dxa"/>
          </w:tcPr>
          <w:p w:rsidR="00823C00" w:rsidRPr="006366D4" w:rsidRDefault="00823C00" w:rsidP="008D1E03">
            <w:pPr>
              <w:rPr>
                <w:rFonts w:ascii="Adobe Caslon Pro" w:hAnsi="Adobe Caslon Pro"/>
                <w:b/>
                <w:sz w:val="20"/>
              </w:rPr>
            </w:pPr>
            <w:r w:rsidRPr="006366D4">
              <w:rPr>
                <w:rFonts w:ascii="Adobe Caslon Pro" w:hAnsi="Adobe Caslon Pro"/>
                <w:b/>
                <w:sz w:val="20"/>
              </w:rPr>
              <w:t>SUPERIOR JERÁRQUICO</w:t>
            </w:r>
          </w:p>
        </w:tc>
      </w:tr>
      <w:tr w:rsidR="00823C00" w:rsidRPr="00C01F19" w:rsidTr="00823C00">
        <w:tc>
          <w:tcPr>
            <w:tcW w:w="2694" w:type="dxa"/>
          </w:tcPr>
          <w:p w:rsidR="00823C00" w:rsidRPr="006366D4" w:rsidRDefault="00823C00" w:rsidP="008D1E03">
            <w:pPr>
              <w:rPr>
                <w:rFonts w:ascii="Adobe Caslon Pro" w:hAnsi="Adobe Caslon Pro"/>
                <w:sz w:val="20"/>
              </w:rPr>
            </w:pPr>
            <w:r w:rsidRPr="006366D4">
              <w:rPr>
                <w:rFonts w:ascii="Adobe Caslon Pro" w:hAnsi="Adobe Caslon Pro"/>
                <w:sz w:val="20"/>
              </w:rPr>
              <w:t>Artículo 70, fracción XIX</w:t>
            </w:r>
          </w:p>
        </w:tc>
        <w:tc>
          <w:tcPr>
            <w:tcW w:w="3543" w:type="dxa"/>
          </w:tcPr>
          <w:p w:rsidR="00823C00" w:rsidRPr="006366D4" w:rsidRDefault="00823C00" w:rsidP="008D1E03">
            <w:pPr>
              <w:rPr>
                <w:rFonts w:ascii="Adobe Caslon Pro" w:hAnsi="Adobe Caslon Pro"/>
                <w:sz w:val="20"/>
              </w:rPr>
            </w:pPr>
            <w:r w:rsidRPr="006366D4">
              <w:rPr>
                <w:rFonts w:ascii="Adobe Caslon Pro" w:hAnsi="Adobe Caslon Pro"/>
                <w:sz w:val="20"/>
              </w:rPr>
              <w:t>Enrique Bravo Medina</w:t>
            </w:r>
          </w:p>
          <w:p w:rsidR="004175ED" w:rsidRPr="006366D4" w:rsidRDefault="00823C00" w:rsidP="008D1E03">
            <w:pPr>
              <w:rPr>
                <w:rFonts w:ascii="Adobe Caslon Pro" w:hAnsi="Adobe Caslon Pro"/>
                <w:sz w:val="20"/>
              </w:rPr>
            </w:pPr>
            <w:r w:rsidRPr="006366D4">
              <w:rPr>
                <w:rFonts w:ascii="Adobe Caslon Pro" w:hAnsi="Adobe Caslon Pro"/>
                <w:sz w:val="20"/>
              </w:rPr>
              <w:t>Director de la Escu</w:t>
            </w:r>
            <w:r w:rsidR="004175ED">
              <w:rPr>
                <w:rFonts w:ascii="Adobe Caslon Pro" w:hAnsi="Adobe Caslon Pro"/>
                <w:sz w:val="20"/>
              </w:rPr>
              <w:t>ela Nacional de Protección Civil</w:t>
            </w:r>
          </w:p>
        </w:tc>
        <w:tc>
          <w:tcPr>
            <w:tcW w:w="3828" w:type="dxa"/>
          </w:tcPr>
          <w:p w:rsidR="00823C00" w:rsidRPr="006366D4" w:rsidRDefault="00823C00" w:rsidP="008D1E03">
            <w:pPr>
              <w:rPr>
                <w:rFonts w:ascii="Adobe Caslon Pro" w:hAnsi="Adobe Caslon Pro"/>
                <w:sz w:val="20"/>
              </w:rPr>
            </w:pPr>
            <w:r w:rsidRPr="006366D4">
              <w:rPr>
                <w:rFonts w:ascii="Adobe Caslon Pro" w:hAnsi="Adobe Caslon Pro"/>
                <w:sz w:val="20"/>
              </w:rPr>
              <w:t>Oscar Zepeda Ramos</w:t>
            </w:r>
          </w:p>
          <w:p w:rsidR="00823C00" w:rsidRPr="006366D4" w:rsidRDefault="00823C00" w:rsidP="008D1E03">
            <w:pPr>
              <w:rPr>
                <w:rFonts w:ascii="Adobe Caslon Pro" w:hAnsi="Adobe Caslon Pro"/>
                <w:sz w:val="20"/>
              </w:rPr>
            </w:pPr>
            <w:r w:rsidRPr="006366D4">
              <w:rPr>
                <w:rFonts w:ascii="Adobe Caslon Pro" w:hAnsi="Adobe Caslon Pro"/>
                <w:sz w:val="20"/>
              </w:rPr>
              <w:t>Director de Análisis y Gestión de Riesgos y Encargado del Despacho de la</w:t>
            </w:r>
            <w:r w:rsidR="004175ED">
              <w:rPr>
                <w:rFonts w:ascii="Adobe Caslon Pro" w:hAnsi="Adobe Caslon Pro"/>
                <w:sz w:val="20"/>
              </w:rPr>
              <w:t xml:space="preserve"> Dirección General del CENAPRED</w:t>
            </w:r>
          </w:p>
        </w:tc>
      </w:tr>
    </w:tbl>
    <w:p w:rsidR="003E4FF7" w:rsidRPr="00C01F19" w:rsidRDefault="003E4FF7" w:rsidP="004175ED">
      <w:pPr>
        <w:spacing w:after="0"/>
        <w:rPr>
          <w:rFonts w:ascii="Adobe Caslon Pro" w:hAnsi="Adobe Caslon Pro"/>
          <w:sz w:val="22"/>
          <w:szCs w:val="22"/>
        </w:rPr>
      </w:pPr>
      <w:r w:rsidRPr="00C01F19">
        <w:rPr>
          <w:rFonts w:ascii="Adobe Caslon Pro" w:hAnsi="Adobe Caslon Pro"/>
          <w:sz w:val="22"/>
          <w:szCs w:val="22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3E4FF7" w:rsidRPr="006366D4" w:rsidRDefault="00823C00" w:rsidP="004175ED">
      <w:pPr>
        <w:spacing w:after="0"/>
        <w:rPr>
          <w:rFonts w:ascii="Adobe Caslon Pro" w:hAnsi="Adobe Caslon Pro"/>
          <w:noProof/>
          <w:szCs w:val="24"/>
          <w:lang w:eastAsia="es-MX"/>
        </w:rPr>
      </w:pPr>
      <w:r w:rsidRPr="006366D4">
        <w:rPr>
          <w:rFonts w:ascii="Adobe Caslon Pro" w:hAnsi="Adobe Caslon Pro"/>
          <w:noProof/>
          <w:szCs w:val="24"/>
          <w:lang w:eastAsia="es-MX"/>
        </w:rPr>
        <w:t>Atención a requerimientos:</w:t>
      </w:r>
    </w:p>
    <w:p w:rsidR="00823C00" w:rsidRPr="006366D4" w:rsidRDefault="00823C00" w:rsidP="004175ED">
      <w:pPr>
        <w:spacing w:after="0"/>
        <w:rPr>
          <w:rFonts w:ascii="Adobe Caslon Pro" w:hAnsi="Adobe Caslon Pro"/>
          <w:b/>
          <w:noProof/>
          <w:szCs w:val="24"/>
          <w:lang w:eastAsia="es-MX"/>
        </w:rPr>
      </w:pPr>
      <w:r w:rsidRPr="006366D4">
        <w:rPr>
          <w:rFonts w:ascii="Adobe Caslon Pro" w:hAnsi="Adobe Caslon Pro"/>
          <w:b/>
          <w:noProof/>
          <w:szCs w:val="24"/>
          <w:lang w:eastAsia="es-MX"/>
        </w:rPr>
        <w:t>Artículo 70, fracción XIX. Servicios:</w:t>
      </w:r>
    </w:p>
    <w:tbl>
      <w:tblPr>
        <w:tblStyle w:val="Tablaconcuadrcula"/>
        <w:tblW w:w="0" w:type="auto"/>
        <w:tblInd w:w="108" w:type="dxa"/>
        <w:tblLook w:val="04A0" w:firstRow="1" w:lastRow="0" w:firstColumn="1" w:lastColumn="0" w:noHBand="0" w:noVBand="1"/>
      </w:tblPr>
      <w:tblGrid>
        <w:gridCol w:w="3402"/>
        <w:gridCol w:w="567"/>
        <w:gridCol w:w="1420"/>
        <w:gridCol w:w="4691"/>
      </w:tblGrid>
      <w:tr w:rsidR="00B8606C" w:rsidTr="004175ED">
        <w:tc>
          <w:tcPr>
            <w:tcW w:w="3402" w:type="dxa"/>
          </w:tcPr>
          <w:p w:rsidR="00B8606C" w:rsidRPr="00310B68" w:rsidRDefault="00823C00" w:rsidP="00B8606C">
            <w:pPr>
              <w:jc w:val="left"/>
              <w:rPr>
                <w:rFonts w:ascii="Adobe Caslon Pro" w:hAnsi="Adobe Caslon Pro"/>
                <w:noProof/>
                <w:sz w:val="20"/>
                <w:lang w:eastAsia="es-MX"/>
              </w:rPr>
            </w:pPr>
            <w:r>
              <w:rPr>
                <w:noProof/>
                <w:lang w:eastAsia="es-MX"/>
              </w:rPr>
              <w:t xml:space="preserve"> </w:t>
            </w:r>
            <w:r w:rsidR="00B8606C" w:rsidRPr="00310B68">
              <w:rPr>
                <w:rFonts w:ascii="Adobe Caslon Pro" w:hAnsi="Adobe Caslon Pro"/>
                <w:noProof/>
                <w:sz w:val="20"/>
                <w:lang w:eastAsia="es-MX"/>
              </w:rPr>
              <w:t xml:space="preserve">Criterio </w:t>
            </w:r>
            <w:r w:rsidR="00B8606C" w:rsidRPr="00310B68">
              <w:rPr>
                <w:rFonts w:ascii="Adobe Caslon Pro" w:hAnsi="Adobe Caslon Pro"/>
                <w:sz w:val="20"/>
              </w:rPr>
              <w:t xml:space="preserve"> 10. Hipervínculo al/los formato(s) respectivo(s) publicado(s) en medio oficial</w:t>
            </w:r>
          </w:p>
        </w:tc>
        <w:tc>
          <w:tcPr>
            <w:tcW w:w="567" w:type="dxa"/>
          </w:tcPr>
          <w:p w:rsidR="00B8606C" w:rsidRPr="00310B68" w:rsidRDefault="00B8606C" w:rsidP="003C0555">
            <w:pPr>
              <w:rPr>
                <w:rFonts w:ascii="Adobe Caslon Pro" w:hAnsi="Adobe Caslon Pro"/>
                <w:noProof/>
                <w:sz w:val="20"/>
                <w:lang w:eastAsia="es-MX"/>
              </w:rPr>
            </w:pPr>
            <w:r w:rsidRPr="00310B68">
              <w:rPr>
                <w:rFonts w:ascii="Adobe Caslon Pro" w:hAnsi="Adobe Caslon Pro"/>
                <w:noProof/>
                <w:sz w:val="20"/>
                <w:lang w:eastAsia="es-MX"/>
              </w:rPr>
              <w:t>0.5</w:t>
            </w:r>
          </w:p>
        </w:tc>
        <w:tc>
          <w:tcPr>
            <w:tcW w:w="1420" w:type="dxa"/>
          </w:tcPr>
          <w:p w:rsidR="00B8606C" w:rsidRPr="00310B68" w:rsidRDefault="00B8606C" w:rsidP="003C0555">
            <w:pPr>
              <w:rPr>
                <w:rFonts w:ascii="Adobe Caslon Pro" w:hAnsi="Adobe Caslon Pro"/>
                <w:noProof/>
                <w:sz w:val="20"/>
                <w:lang w:eastAsia="es-MX"/>
              </w:rPr>
            </w:pPr>
            <w:r w:rsidRPr="00310B68">
              <w:rPr>
                <w:rFonts w:ascii="Adobe Caslon Pro" w:hAnsi="Adobe Caslon Pro"/>
                <w:noProof/>
                <w:sz w:val="20"/>
                <w:lang w:eastAsia="es-MX"/>
              </w:rPr>
              <w:t>Requerimiento</w:t>
            </w:r>
          </w:p>
        </w:tc>
        <w:tc>
          <w:tcPr>
            <w:tcW w:w="4691" w:type="dxa"/>
          </w:tcPr>
          <w:p w:rsidR="00B8606C" w:rsidRPr="00310B68" w:rsidRDefault="00B8606C" w:rsidP="003C0555">
            <w:pPr>
              <w:rPr>
                <w:rFonts w:ascii="Adobe Caslon Pro" w:hAnsi="Adobe Caslon Pro"/>
                <w:noProof/>
                <w:sz w:val="20"/>
                <w:lang w:eastAsia="es-MX"/>
              </w:rPr>
            </w:pPr>
            <w:r w:rsidRPr="00310B68">
              <w:rPr>
                <w:rFonts w:ascii="Adobe Caslon Pro" w:hAnsi="Adobe Caslon Pro"/>
                <w:sz w:val="20"/>
              </w:rPr>
              <w:t xml:space="preserve">Se identificó un registro en blanco, sin que se justifique en el campo "Notas" la ausencia de información para este criterio. Deberá </w:t>
            </w:r>
            <w:proofErr w:type="spellStart"/>
            <w:r w:rsidRPr="00310B68">
              <w:rPr>
                <w:rFonts w:ascii="Adobe Caslon Pro" w:hAnsi="Adobe Caslon Pro"/>
                <w:sz w:val="20"/>
              </w:rPr>
              <w:t>requisitar</w:t>
            </w:r>
            <w:proofErr w:type="spellEnd"/>
            <w:r w:rsidRPr="00310B68">
              <w:rPr>
                <w:rFonts w:ascii="Adobe Caslon Pro" w:hAnsi="Adobe Caslon Pro"/>
                <w:sz w:val="20"/>
              </w:rPr>
              <w:t xml:space="preserve"> la información de acuerdo a los Lineamientos Técnicos Generales.</w:t>
            </w:r>
          </w:p>
        </w:tc>
      </w:tr>
      <w:tr w:rsidR="00B8606C" w:rsidTr="004175ED">
        <w:tc>
          <w:tcPr>
            <w:tcW w:w="3402" w:type="dxa"/>
          </w:tcPr>
          <w:p w:rsidR="00B8606C" w:rsidRPr="00310B68" w:rsidRDefault="00310B68" w:rsidP="003C0555">
            <w:pPr>
              <w:rPr>
                <w:rFonts w:ascii="Adobe Caslon Pro" w:hAnsi="Adobe Caslon Pro"/>
                <w:noProof/>
                <w:sz w:val="20"/>
                <w:lang w:eastAsia="es-MX"/>
              </w:rPr>
            </w:pPr>
            <w:r w:rsidRPr="00310B68">
              <w:rPr>
                <w:rFonts w:ascii="Adobe Caslon Pro" w:hAnsi="Adobe Caslon Pro"/>
                <w:sz w:val="20"/>
              </w:rPr>
              <w:lastRenderedPageBreak/>
              <w:t>Criterio 13. Domicilio de la oficina de atención (tipo de vialidad [catálogo], nombre de vialidad [calle], número exterior, número interior [en su caso], tipo de asentamiento humano [catálogo], nombre de asentamiento humano [colonia], clave de la localidad, nombre de la localidad, clave del municipio, nombre del municipio o delegación, clave de la entidad federativa, nombre de la entidad federativa [catálogo], código postal)</w:t>
            </w:r>
          </w:p>
        </w:tc>
        <w:tc>
          <w:tcPr>
            <w:tcW w:w="567" w:type="dxa"/>
          </w:tcPr>
          <w:p w:rsidR="00B8606C" w:rsidRPr="00310B68" w:rsidRDefault="00310B68" w:rsidP="003C0555">
            <w:pPr>
              <w:rPr>
                <w:rFonts w:ascii="Adobe Caslon Pro" w:hAnsi="Adobe Caslon Pro"/>
                <w:noProof/>
                <w:sz w:val="20"/>
                <w:lang w:eastAsia="es-MX"/>
              </w:rPr>
            </w:pPr>
            <w:r w:rsidRPr="00310B68">
              <w:rPr>
                <w:rFonts w:ascii="Adobe Caslon Pro" w:hAnsi="Adobe Caslon Pro"/>
                <w:noProof/>
                <w:sz w:val="20"/>
                <w:lang w:eastAsia="es-MX"/>
              </w:rPr>
              <w:t>0.5</w:t>
            </w:r>
          </w:p>
        </w:tc>
        <w:tc>
          <w:tcPr>
            <w:tcW w:w="1420" w:type="dxa"/>
          </w:tcPr>
          <w:p w:rsidR="00B8606C" w:rsidRPr="00310B68" w:rsidRDefault="00310B68" w:rsidP="003C0555">
            <w:pPr>
              <w:rPr>
                <w:rFonts w:ascii="Adobe Caslon Pro" w:hAnsi="Adobe Caslon Pro"/>
                <w:noProof/>
                <w:sz w:val="20"/>
                <w:lang w:eastAsia="es-MX"/>
              </w:rPr>
            </w:pPr>
            <w:r w:rsidRPr="00310B68">
              <w:rPr>
                <w:rFonts w:ascii="Adobe Caslon Pro" w:hAnsi="Adobe Caslon Pro"/>
                <w:noProof/>
                <w:sz w:val="20"/>
                <w:lang w:eastAsia="es-MX"/>
              </w:rPr>
              <w:t>Requerimiento</w:t>
            </w:r>
          </w:p>
        </w:tc>
        <w:tc>
          <w:tcPr>
            <w:tcW w:w="4691" w:type="dxa"/>
          </w:tcPr>
          <w:p w:rsidR="00B8606C" w:rsidRPr="00310B68" w:rsidRDefault="00310B68" w:rsidP="003C0555">
            <w:pPr>
              <w:rPr>
                <w:rFonts w:ascii="Adobe Caslon Pro" w:hAnsi="Adobe Caslon Pro"/>
                <w:noProof/>
                <w:sz w:val="20"/>
                <w:lang w:eastAsia="es-MX"/>
              </w:rPr>
            </w:pPr>
            <w:r w:rsidRPr="00310B68">
              <w:rPr>
                <w:rFonts w:ascii="Adobe Caslon Pro" w:hAnsi="Adobe Caslon Pro"/>
                <w:sz w:val="20"/>
              </w:rPr>
              <w:t xml:space="preserve">Se identificaron campos en blanco en los registros "clave del municipio", y "nombre del municipio o delegación". Por lo tanto, deberá </w:t>
            </w:r>
            <w:proofErr w:type="spellStart"/>
            <w:r w:rsidRPr="00310B68">
              <w:rPr>
                <w:rFonts w:ascii="Adobe Caslon Pro" w:hAnsi="Adobe Caslon Pro"/>
                <w:sz w:val="20"/>
              </w:rPr>
              <w:t>requisitar</w:t>
            </w:r>
            <w:proofErr w:type="spellEnd"/>
            <w:r w:rsidRPr="00310B68">
              <w:rPr>
                <w:rFonts w:ascii="Adobe Caslon Pro" w:hAnsi="Adobe Caslon Pro"/>
                <w:sz w:val="20"/>
              </w:rPr>
              <w:t xml:space="preserve"> la información faltante de acuerdo a los Lineamientos Técnicos Generales.</w:t>
            </w:r>
          </w:p>
        </w:tc>
      </w:tr>
      <w:tr w:rsidR="00310B68" w:rsidTr="004175ED">
        <w:tc>
          <w:tcPr>
            <w:tcW w:w="3402" w:type="dxa"/>
          </w:tcPr>
          <w:p w:rsidR="00310B68" w:rsidRPr="00310B68" w:rsidRDefault="00310B68" w:rsidP="003C0555">
            <w:pPr>
              <w:rPr>
                <w:rFonts w:ascii="Adobe Caslon Pro" w:hAnsi="Adobe Caslon Pro"/>
                <w:sz w:val="20"/>
              </w:rPr>
            </w:pPr>
            <w:r w:rsidRPr="00310B68">
              <w:rPr>
                <w:rFonts w:ascii="Adobe Caslon Pro" w:hAnsi="Adobe Caslon Pro"/>
                <w:sz w:val="20"/>
              </w:rPr>
              <w:t>Criterio 25. Domicilio (tipo de vialidad [catálogo], nombre de vialidad [calle], número exterior, número interior [en su caso], tipo de asentamiento humano [catálogo], nombre de asentamiento humano [colonia], clave de la localidad, nombre de la localidad, clave del municipio, nombre del municipio o delegación, clave de la entidad federativa, nombre de la entidad federativa [catálogo], código postal)</w:t>
            </w:r>
          </w:p>
        </w:tc>
        <w:tc>
          <w:tcPr>
            <w:tcW w:w="567" w:type="dxa"/>
          </w:tcPr>
          <w:p w:rsidR="00310B68" w:rsidRPr="00310B68" w:rsidRDefault="00310B68" w:rsidP="003C0555">
            <w:pPr>
              <w:rPr>
                <w:rFonts w:ascii="Adobe Caslon Pro" w:hAnsi="Adobe Caslon Pro"/>
                <w:noProof/>
                <w:sz w:val="20"/>
                <w:lang w:eastAsia="es-MX"/>
              </w:rPr>
            </w:pPr>
            <w:r w:rsidRPr="00310B68">
              <w:rPr>
                <w:rFonts w:ascii="Adobe Caslon Pro" w:hAnsi="Adobe Caslon Pro"/>
                <w:noProof/>
                <w:sz w:val="20"/>
                <w:lang w:eastAsia="es-MX"/>
              </w:rPr>
              <w:t>0.5</w:t>
            </w:r>
          </w:p>
        </w:tc>
        <w:tc>
          <w:tcPr>
            <w:tcW w:w="1420" w:type="dxa"/>
          </w:tcPr>
          <w:p w:rsidR="00310B68" w:rsidRPr="00310B68" w:rsidRDefault="00310B68" w:rsidP="003C0555">
            <w:pPr>
              <w:rPr>
                <w:rFonts w:ascii="Adobe Caslon Pro" w:hAnsi="Adobe Caslon Pro"/>
                <w:noProof/>
                <w:sz w:val="20"/>
                <w:lang w:eastAsia="es-MX"/>
              </w:rPr>
            </w:pPr>
            <w:r w:rsidRPr="00310B68">
              <w:rPr>
                <w:rFonts w:ascii="Adobe Caslon Pro" w:hAnsi="Adobe Caslon Pro"/>
                <w:noProof/>
                <w:sz w:val="20"/>
                <w:lang w:eastAsia="es-MX"/>
              </w:rPr>
              <w:t>Requerimiento</w:t>
            </w:r>
          </w:p>
        </w:tc>
        <w:tc>
          <w:tcPr>
            <w:tcW w:w="4691" w:type="dxa"/>
          </w:tcPr>
          <w:p w:rsidR="00310B68" w:rsidRPr="00310B68" w:rsidRDefault="00310B68" w:rsidP="003C0555">
            <w:pPr>
              <w:rPr>
                <w:rFonts w:ascii="Adobe Caslon Pro" w:hAnsi="Adobe Caslon Pro"/>
                <w:sz w:val="20"/>
              </w:rPr>
            </w:pPr>
            <w:r w:rsidRPr="00310B68">
              <w:rPr>
                <w:rFonts w:ascii="Adobe Caslon Pro" w:hAnsi="Adobe Caslon Pro"/>
                <w:sz w:val="20"/>
              </w:rPr>
              <w:t xml:space="preserve">Se identificaron campos en blanco en los registros "clave del municipio", y "nombre del municipio o delegación". Por lo tanto, deberá </w:t>
            </w:r>
            <w:proofErr w:type="spellStart"/>
            <w:r w:rsidRPr="00310B68">
              <w:rPr>
                <w:rFonts w:ascii="Adobe Caslon Pro" w:hAnsi="Adobe Caslon Pro"/>
                <w:sz w:val="20"/>
              </w:rPr>
              <w:t>requisitar</w:t>
            </w:r>
            <w:proofErr w:type="spellEnd"/>
            <w:r w:rsidRPr="00310B68">
              <w:rPr>
                <w:rFonts w:ascii="Adobe Caslon Pro" w:hAnsi="Adobe Caslon Pro"/>
                <w:sz w:val="20"/>
              </w:rPr>
              <w:t xml:space="preserve"> la información faltante de acuerdo a los Lineamientos Técnicos Generales.</w:t>
            </w:r>
          </w:p>
        </w:tc>
      </w:tr>
    </w:tbl>
    <w:p w:rsidR="00823C00" w:rsidRDefault="00823C00" w:rsidP="003C0555">
      <w:pPr>
        <w:rPr>
          <w:noProof/>
          <w:lang w:eastAsia="es-MX"/>
        </w:rPr>
      </w:pPr>
    </w:p>
    <w:p w:rsidR="006366D4" w:rsidRDefault="00310B68" w:rsidP="003C0555">
      <w:pPr>
        <w:rPr>
          <w:b/>
        </w:rPr>
      </w:pPr>
      <w:r w:rsidRPr="00310B68">
        <w:rPr>
          <w:b/>
        </w:rPr>
        <w:t>Evidencia de cumplimiento:</w:t>
      </w:r>
    </w:p>
    <w:tbl>
      <w:tblPr>
        <w:tblStyle w:val="Tablaconcuadrcula"/>
        <w:tblW w:w="10065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127"/>
        <w:gridCol w:w="2693"/>
        <w:gridCol w:w="5245"/>
      </w:tblGrid>
      <w:tr w:rsidR="00FE7359" w:rsidRPr="004C1B50" w:rsidTr="00FE7359">
        <w:trPr>
          <w:trHeight w:val="1860"/>
        </w:trPr>
        <w:tc>
          <w:tcPr>
            <w:tcW w:w="2127" w:type="dxa"/>
          </w:tcPr>
          <w:p w:rsidR="00FE7359" w:rsidRPr="006366D4" w:rsidRDefault="00FE7359" w:rsidP="00FE7359">
            <w:pPr>
              <w:jc w:val="left"/>
              <w:rPr>
                <w:rFonts w:ascii="Adobe Caslon Pro" w:hAnsi="Adobe Caslon Pro"/>
                <w:sz w:val="20"/>
                <w:highlight w:val="yellow"/>
              </w:rPr>
            </w:pPr>
            <w:r w:rsidRPr="006366D4">
              <w:rPr>
                <w:rFonts w:ascii="Adobe Caslon Pro" w:hAnsi="Adobe Caslon Pro"/>
                <w:sz w:val="20"/>
              </w:rPr>
              <w:t>Criterio 10. Hipervínculo al/los formato(s) respectivo(s) publicado(s) en medio oficial</w:t>
            </w:r>
          </w:p>
        </w:tc>
        <w:tc>
          <w:tcPr>
            <w:tcW w:w="2693" w:type="dxa"/>
          </w:tcPr>
          <w:p w:rsidR="00FE7359" w:rsidRPr="006366D4" w:rsidRDefault="00FE7359" w:rsidP="00244A4F">
            <w:pPr>
              <w:rPr>
                <w:rFonts w:ascii="Adobe Caslon Pro" w:hAnsi="Adobe Caslon Pro"/>
                <w:sz w:val="20"/>
                <w:highlight w:val="yellow"/>
              </w:rPr>
            </w:pPr>
            <w:r w:rsidRPr="006366D4">
              <w:rPr>
                <w:rFonts w:ascii="Adobe Caslon Pro" w:hAnsi="Adobe Caslon Pro"/>
                <w:sz w:val="20"/>
              </w:rPr>
              <w:t xml:space="preserve">Se identificó un registro en blanco, sin que se justifique en el campo "Notas" la ausencia de información para este criterio. Deberá </w:t>
            </w:r>
            <w:proofErr w:type="spellStart"/>
            <w:r w:rsidRPr="006366D4">
              <w:rPr>
                <w:rFonts w:ascii="Adobe Caslon Pro" w:hAnsi="Adobe Caslon Pro"/>
                <w:sz w:val="20"/>
              </w:rPr>
              <w:t>requisitar</w:t>
            </w:r>
            <w:proofErr w:type="spellEnd"/>
            <w:r w:rsidRPr="006366D4">
              <w:rPr>
                <w:rFonts w:ascii="Adobe Caslon Pro" w:hAnsi="Adobe Caslon Pro"/>
                <w:sz w:val="20"/>
              </w:rPr>
              <w:t xml:space="preserve"> la información de acuerdo a los Lineamientos Técnicos Generales.</w:t>
            </w:r>
          </w:p>
        </w:tc>
        <w:tc>
          <w:tcPr>
            <w:tcW w:w="5245" w:type="dxa"/>
          </w:tcPr>
          <w:p w:rsidR="00FE7359" w:rsidRPr="006366D4" w:rsidRDefault="00FE7359" w:rsidP="00244A4F">
            <w:pPr>
              <w:rPr>
                <w:rFonts w:ascii="Adobe Caslon Pro" w:hAnsi="Adobe Caslon Pro"/>
                <w:sz w:val="20"/>
                <w:highlight w:val="yellow"/>
              </w:rPr>
            </w:pPr>
            <w:r w:rsidRPr="006366D4">
              <w:rPr>
                <w:rFonts w:ascii="Adobe Caslon Pro" w:hAnsi="Adobe Caslon Pro"/>
                <w:sz w:val="20"/>
              </w:rPr>
              <w:t xml:space="preserve">De acuerdo con el Diccionario de Datos de los Lineamientos Técnicos Generales 2018, el Criterio 10 no es un dato requerido. </w:t>
            </w:r>
            <w:r w:rsidRPr="006366D4">
              <w:rPr>
                <w:rFonts w:ascii="Adobe Caslon Pro" w:hAnsi="Adobe Caslon Pro"/>
                <w:sz w:val="20"/>
                <w:highlight w:val="yellow"/>
              </w:rPr>
              <w:t xml:space="preserve"> </w:t>
            </w:r>
          </w:p>
          <w:p w:rsidR="00FE7359" w:rsidRPr="006366D4" w:rsidRDefault="00FE7359" w:rsidP="00244A4F">
            <w:pPr>
              <w:rPr>
                <w:rFonts w:ascii="Adobe Caslon Pro" w:hAnsi="Adobe Caslon Pro"/>
                <w:sz w:val="20"/>
                <w:highlight w:val="yellow"/>
              </w:rPr>
            </w:pPr>
            <w:r w:rsidRPr="006366D4">
              <w:rPr>
                <w:rFonts w:ascii="Adobe Caslon Pro" w:hAnsi="Adobe Caslon Pro"/>
                <w:sz w:val="20"/>
              </w:rPr>
              <w:t xml:space="preserve">Sin embargo, el sujeto obligado ingresó la información. Se anexa la captura de pantalla de la información cargada en el Sistema. </w:t>
            </w:r>
          </w:p>
        </w:tc>
      </w:tr>
    </w:tbl>
    <w:p w:rsidR="006366D4" w:rsidRPr="00310B68" w:rsidRDefault="006366D4" w:rsidP="003C0555">
      <w:pPr>
        <w:rPr>
          <w:b/>
        </w:rPr>
      </w:pPr>
    </w:p>
    <w:p w:rsidR="003E4FF7" w:rsidRDefault="003E4FF7" w:rsidP="003C0555">
      <w:pPr>
        <w:jc w:val="center"/>
        <w:rPr>
          <w:rFonts w:ascii="Adobe Caslon Pro" w:hAnsi="Adobe Caslon Pro"/>
          <w:b/>
          <w:sz w:val="40"/>
          <w:szCs w:val="40"/>
        </w:rPr>
      </w:pPr>
      <w:r>
        <w:rPr>
          <w:noProof/>
          <w:lang w:eastAsia="es-MX"/>
        </w:rPr>
        <w:drawing>
          <wp:inline distT="0" distB="0" distL="0" distR="0" wp14:anchorId="7D02617A" wp14:editId="1826CF35">
            <wp:extent cx="6267450" cy="3523757"/>
            <wp:effectExtent l="0" t="0" r="0" b="63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72500" cy="3526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66D4" w:rsidRDefault="006366D4" w:rsidP="003C0555">
      <w:pPr>
        <w:jc w:val="center"/>
        <w:rPr>
          <w:noProof/>
          <w:lang w:eastAsia="es-MX"/>
        </w:rPr>
      </w:pPr>
    </w:p>
    <w:p w:rsidR="002C0E95" w:rsidRDefault="002C0E95" w:rsidP="003C0555">
      <w:pPr>
        <w:jc w:val="center"/>
        <w:rPr>
          <w:noProof/>
          <w:lang w:eastAsia="es-MX"/>
        </w:rPr>
      </w:pPr>
      <w:r>
        <w:rPr>
          <w:noProof/>
          <w:lang w:eastAsia="es-MX"/>
        </w:rPr>
        <w:drawing>
          <wp:inline distT="0" distB="0" distL="0" distR="0" wp14:anchorId="315E9941" wp14:editId="1B9124D5">
            <wp:extent cx="5886450" cy="3310877"/>
            <wp:effectExtent l="0" t="0" r="0" b="444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95697" cy="33160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0E95" w:rsidRDefault="002C0E95" w:rsidP="003C0555">
      <w:pPr>
        <w:jc w:val="center"/>
        <w:rPr>
          <w:noProof/>
          <w:lang w:eastAsia="es-MX"/>
        </w:rPr>
      </w:pPr>
    </w:p>
    <w:p w:rsidR="003E4FF7" w:rsidRDefault="003E4FF7" w:rsidP="003C0555">
      <w:pPr>
        <w:jc w:val="center"/>
        <w:rPr>
          <w:rFonts w:ascii="Adobe Caslon Pro" w:hAnsi="Adobe Caslon Pro"/>
          <w:b/>
          <w:sz w:val="40"/>
          <w:szCs w:val="40"/>
        </w:rPr>
      </w:pPr>
      <w:r>
        <w:rPr>
          <w:noProof/>
          <w:lang w:eastAsia="es-MX"/>
        </w:rPr>
        <w:drawing>
          <wp:inline distT="0" distB="0" distL="0" distR="0" wp14:anchorId="293F37B6" wp14:editId="4DDCC482">
            <wp:extent cx="6216412" cy="3495062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224873" cy="34998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aconcuadrcula1"/>
        <w:tblW w:w="9781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2977"/>
        <w:gridCol w:w="3118"/>
        <w:gridCol w:w="3686"/>
      </w:tblGrid>
      <w:tr w:rsidR="00FE7359" w:rsidRPr="00FE7359" w:rsidTr="00814D88">
        <w:trPr>
          <w:trHeight w:val="3816"/>
        </w:trPr>
        <w:tc>
          <w:tcPr>
            <w:tcW w:w="2977" w:type="dxa"/>
          </w:tcPr>
          <w:p w:rsidR="00FE7359" w:rsidRPr="00FE7359" w:rsidRDefault="00FE7359" w:rsidP="00FE7359">
            <w:pPr>
              <w:spacing w:after="0"/>
              <w:jc w:val="left"/>
              <w:rPr>
                <w:rFonts w:ascii="Adobe Caslon Pro" w:eastAsia="Calibri" w:hAnsi="Adobe Caslon Pro"/>
                <w:sz w:val="20"/>
                <w:szCs w:val="20"/>
                <w:highlight w:val="yellow"/>
                <w:lang w:eastAsia="en-US"/>
              </w:rPr>
            </w:pPr>
            <w:bookmarkStart w:id="0" w:name="_GoBack"/>
            <w:bookmarkEnd w:id="0"/>
            <w:r w:rsidRPr="00FE7359">
              <w:rPr>
                <w:rFonts w:ascii="Adobe Caslon Pro" w:eastAsia="Calibri" w:hAnsi="Adobe Caslon Pro"/>
                <w:sz w:val="20"/>
                <w:szCs w:val="20"/>
                <w:lang w:eastAsia="en-US"/>
              </w:rPr>
              <w:t>Criterio 13. Domicilio de la oficina de atención (tipo de vialidad [catálogo], nombre de vialidad [calle], número exterior, número interior [en su caso], tipo de asentamiento humano [catálogo], nombre de asentamiento humano [colonia], clave de la localidad, nombre de la localidad, clave del municipio, nombre del municipio o delegación, clave de la entidad federativa, nombre de la entidad federativa [catálogo], código postal)</w:t>
            </w:r>
          </w:p>
        </w:tc>
        <w:tc>
          <w:tcPr>
            <w:tcW w:w="3118" w:type="dxa"/>
          </w:tcPr>
          <w:p w:rsidR="00FE7359" w:rsidRPr="00FE7359" w:rsidRDefault="00FE7359" w:rsidP="00FE7359">
            <w:pPr>
              <w:spacing w:after="0"/>
              <w:rPr>
                <w:rFonts w:ascii="Adobe Caslon Pro" w:eastAsia="Calibri" w:hAnsi="Adobe Caslon Pro"/>
                <w:sz w:val="20"/>
                <w:szCs w:val="20"/>
                <w:highlight w:val="yellow"/>
                <w:lang w:eastAsia="en-US"/>
              </w:rPr>
            </w:pPr>
            <w:r w:rsidRPr="00FE7359">
              <w:rPr>
                <w:rFonts w:ascii="Adobe Caslon Pro" w:eastAsia="Calibri" w:hAnsi="Adobe Caslon Pro"/>
                <w:sz w:val="20"/>
                <w:szCs w:val="20"/>
                <w:lang w:eastAsia="en-US"/>
              </w:rPr>
              <w:t xml:space="preserve">Se identificaron campos en blanco en los registros "clave del municipio", y "nombre del municipio o delegación". Por lo tanto, deberá </w:t>
            </w:r>
            <w:proofErr w:type="spellStart"/>
            <w:r w:rsidRPr="00FE7359">
              <w:rPr>
                <w:rFonts w:ascii="Adobe Caslon Pro" w:eastAsia="Calibri" w:hAnsi="Adobe Caslon Pro"/>
                <w:sz w:val="20"/>
                <w:szCs w:val="20"/>
                <w:lang w:eastAsia="en-US"/>
              </w:rPr>
              <w:t>requisitar</w:t>
            </w:r>
            <w:proofErr w:type="spellEnd"/>
            <w:r w:rsidRPr="00FE7359">
              <w:rPr>
                <w:rFonts w:ascii="Adobe Caslon Pro" w:eastAsia="Calibri" w:hAnsi="Adobe Caslon Pro"/>
                <w:sz w:val="20"/>
                <w:szCs w:val="20"/>
                <w:lang w:eastAsia="en-US"/>
              </w:rPr>
              <w:t xml:space="preserve"> la información faltante de acuerdo a los Lineamientos Técnicos Generales.</w:t>
            </w:r>
          </w:p>
        </w:tc>
        <w:tc>
          <w:tcPr>
            <w:tcW w:w="3686" w:type="dxa"/>
          </w:tcPr>
          <w:p w:rsidR="00FE7359" w:rsidRPr="00FE7359" w:rsidRDefault="00FE7359" w:rsidP="00FE7359">
            <w:pPr>
              <w:spacing w:after="0"/>
              <w:rPr>
                <w:rFonts w:ascii="Adobe Caslon Pro" w:eastAsia="Calibri" w:hAnsi="Adobe Caslon Pro"/>
                <w:sz w:val="20"/>
                <w:szCs w:val="20"/>
                <w:highlight w:val="yellow"/>
                <w:lang w:eastAsia="en-US"/>
              </w:rPr>
            </w:pPr>
            <w:r w:rsidRPr="00FE7359">
              <w:rPr>
                <w:rFonts w:ascii="Adobe Caslon Pro" w:eastAsia="Calibri" w:hAnsi="Adobe Caslon Pro"/>
                <w:sz w:val="20"/>
                <w:szCs w:val="20"/>
                <w:lang w:eastAsia="en-US"/>
              </w:rPr>
              <w:t xml:space="preserve">De acuerdo con el Diccionario de Datos de los Lineamientos Técnicos Generales 2018, el Criterio 13 no es un dato requerido. </w:t>
            </w:r>
            <w:r w:rsidRPr="00FE7359">
              <w:rPr>
                <w:rFonts w:ascii="Adobe Caslon Pro" w:eastAsia="Calibri" w:hAnsi="Adobe Caslon Pro"/>
                <w:sz w:val="20"/>
                <w:szCs w:val="20"/>
                <w:highlight w:val="yellow"/>
                <w:lang w:eastAsia="en-US"/>
              </w:rPr>
              <w:t xml:space="preserve"> </w:t>
            </w:r>
          </w:p>
          <w:p w:rsidR="00FE7359" w:rsidRPr="00FE7359" w:rsidRDefault="00FE7359" w:rsidP="00FE7359">
            <w:pPr>
              <w:spacing w:after="0"/>
              <w:rPr>
                <w:rFonts w:ascii="Adobe Caslon Pro" w:eastAsia="Calibri" w:hAnsi="Adobe Caslon Pro"/>
                <w:sz w:val="20"/>
                <w:szCs w:val="20"/>
                <w:highlight w:val="yellow"/>
                <w:lang w:eastAsia="en-US"/>
              </w:rPr>
            </w:pPr>
            <w:r w:rsidRPr="00FE7359">
              <w:rPr>
                <w:rFonts w:ascii="Adobe Caslon Pro" w:eastAsia="Calibri" w:hAnsi="Adobe Caslon Pro"/>
                <w:sz w:val="20"/>
                <w:szCs w:val="20"/>
                <w:lang w:eastAsia="en-US"/>
              </w:rPr>
              <w:t>Sin embargo, el sujeto obligado ingresó la información. Se anexa la captura de pantalla de la in</w:t>
            </w:r>
            <w:r w:rsidRPr="00814D88">
              <w:rPr>
                <w:rFonts w:ascii="Adobe Caslon Pro" w:eastAsia="Calibri" w:hAnsi="Adobe Caslon Pro"/>
                <w:sz w:val="20"/>
                <w:szCs w:val="20"/>
                <w:lang w:eastAsia="en-US"/>
              </w:rPr>
              <w:t>formación cargada en el Sistema.</w:t>
            </w:r>
          </w:p>
        </w:tc>
      </w:tr>
    </w:tbl>
    <w:p w:rsidR="00FE7359" w:rsidRDefault="00FE7359" w:rsidP="00FE7359">
      <w:pPr>
        <w:rPr>
          <w:rFonts w:ascii="Adobe Caslon Pro" w:hAnsi="Adobe Caslon Pro"/>
          <w:b/>
          <w:sz w:val="20"/>
        </w:rPr>
      </w:pPr>
    </w:p>
    <w:p w:rsidR="002C0E95" w:rsidRDefault="002C0E95" w:rsidP="00FE7359">
      <w:pPr>
        <w:rPr>
          <w:rFonts w:ascii="Adobe Caslon Pro" w:hAnsi="Adobe Caslon Pro"/>
          <w:b/>
          <w:sz w:val="20"/>
        </w:rPr>
      </w:pPr>
      <w:r>
        <w:rPr>
          <w:noProof/>
          <w:lang w:eastAsia="es-MX"/>
        </w:rPr>
        <w:lastRenderedPageBreak/>
        <w:drawing>
          <wp:inline distT="0" distB="0" distL="0" distR="0" wp14:anchorId="2DACCBD7" wp14:editId="5C647009">
            <wp:extent cx="6200775" cy="3487673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208268" cy="3491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0E95" w:rsidRDefault="002C0E95" w:rsidP="00FE7359">
      <w:pPr>
        <w:rPr>
          <w:rFonts w:ascii="Adobe Caslon Pro" w:hAnsi="Adobe Caslon Pro"/>
          <w:b/>
          <w:sz w:val="20"/>
        </w:rPr>
      </w:pPr>
    </w:p>
    <w:p w:rsidR="00FE7359" w:rsidRDefault="00FE7359" w:rsidP="00FE7359">
      <w:pPr>
        <w:jc w:val="center"/>
        <w:rPr>
          <w:rFonts w:ascii="Adobe Caslon Pro" w:hAnsi="Adobe Caslon Pro"/>
          <w:b/>
          <w:sz w:val="20"/>
        </w:rPr>
      </w:pPr>
      <w:r>
        <w:rPr>
          <w:noProof/>
          <w:lang w:eastAsia="es-MX"/>
        </w:rPr>
        <w:drawing>
          <wp:inline distT="0" distB="0" distL="0" distR="0" wp14:anchorId="7D57F86C" wp14:editId="005A6497">
            <wp:extent cx="6067425" cy="3411296"/>
            <wp:effectExtent l="0" t="0" r="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73823" cy="34148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7359" w:rsidRDefault="00FE7359" w:rsidP="00FE7359">
      <w:pPr>
        <w:jc w:val="center"/>
        <w:rPr>
          <w:rFonts w:ascii="Adobe Caslon Pro" w:hAnsi="Adobe Caslon Pro"/>
          <w:b/>
          <w:sz w:val="20"/>
        </w:rPr>
      </w:pPr>
    </w:p>
    <w:p w:rsidR="00FE7359" w:rsidRDefault="00FE7359" w:rsidP="00FE7359">
      <w:pPr>
        <w:jc w:val="center"/>
        <w:rPr>
          <w:rFonts w:ascii="Adobe Caslon Pro" w:hAnsi="Adobe Caslon Pro"/>
          <w:b/>
          <w:sz w:val="20"/>
        </w:rPr>
      </w:pPr>
      <w:r>
        <w:rPr>
          <w:noProof/>
          <w:lang w:eastAsia="es-MX"/>
        </w:rPr>
        <w:drawing>
          <wp:inline distT="0" distB="0" distL="0" distR="0" wp14:anchorId="19360FD5" wp14:editId="5EA4DB8F">
            <wp:extent cx="5962650" cy="3352387"/>
            <wp:effectExtent l="0" t="0" r="0" b="635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76903" cy="336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4D88" w:rsidRDefault="00814D88" w:rsidP="00FE7359">
      <w:pPr>
        <w:jc w:val="center"/>
        <w:rPr>
          <w:rFonts w:ascii="Adobe Caslon Pro" w:hAnsi="Adobe Caslon Pro"/>
          <w:b/>
          <w:sz w:val="20"/>
        </w:rPr>
      </w:pPr>
    </w:p>
    <w:p w:rsidR="00814D88" w:rsidRDefault="00814D88" w:rsidP="00814D88">
      <w:pPr>
        <w:jc w:val="center"/>
        <w:rPr>
          <w:rFonts w:ascii="Adobe Caslon Pro" w:hAnsi="Adobe Caslon Pro"/>
          <w:b/>
          <w:sz w:val="20"/>
        </w:rPr>
      </w:pPr>
      <w:r>
        <w:rPr>
          <w:noProof/>
          <w:lang w:eastAsia="es-MX"/>
        </w:rPr>
        <w:drawing>
          <wp:inline distT="0" distB="0" distL="0" distR="0" wp14:anchorId="7A69CD0D" wp14:editId="2CE48AEC">
            <wp:extent cx="5915025" cy="3325612"/>
            <wp:effectExtent l="0" t="0" r="0" b="8255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29572" cy="3333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4D88" w:rsidRDefault="00814D88" w:rsidP="00814D88">
      <w:pPr>
        <w:jc w:val="center"/>
        <w:rPr>
          <w:rFonts w:ascii="Adobe Caslon Pro" w:hAnsi="Adobe Caslon Pro"/>
          <w:b/>
          <w:sz w:val="20"/>
        </w:rPr>
      </w:pPr>
    </w:p>
    <w:tbl>
      <w:tblPr>
        <w:tblStyle w:val="Tablaconcuadrcula2"/>
        <w:tblW w:w="10206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835"/>
        <w:gridCol w:w="3544"/>
        <w:gridCol w:w="3827"/>
      </w:tblGrid>
      <w:tr w:rsidR="00814D88" w:rsidRPr="00814D88" w:rsidTr="00814D88">
        <w:trPr>
          <w:trHeight w:val="2730"/>
        </w:trPr>
        <w:tc>
          <w:tcPr>
            <w:tcW w:w="2835" w:type="dxa"/>
          </w:tcPr>
          <w:p w:rsidR="00814D88" w:rsidRPr="00814D88" w:rsidRDefault="00814D88" w:rsidP="00814D88">
            <w:pPr>
              <w:spacing w:after="0"/>
              <w:rPr>
                <w:rFonts w:ascii="Adobe Caslon Pro" w:eastAsia="Calibri" w:hAnsi="Adobe Caslon Pro"/>
                <w:sz w:val="20"/>
                <w:szCs w:val="20"/>
                <w:highlight w:val="yellow"/>
                <w:lang w:eastAsia="en-US"/>
              </w:rPr>
            </w:pPr>
            <w:r w:rsidRPr="00814D88">
              <w:rPr>
                <w:rFonts w:ascii="Adobe Caslon Pro" w:eastAsia="Calibri" w:hAnsi="Adobe Caslon Pro"/>
                <w:sz w:val="20"/>
                <w:szCs w:val="20"/>
                <w:lang w:eastAsia="en-US"/>
              </w:rPr>
              <w:t>Criterio 25. Domicilio (tipo de vialidad [catálogo], nombre de vialidad [calle], número exterior, número interior [en su caso], tipo de asentamiento humano [catálogo], nombre de asentamiento humano [colonia], clave de la localidad, nombre de la localidad, clave del municipio, nombre del municipio o delegación, clave de la entidad federativa, nombre de la entidad federativa [catálogo], código postal)</w:t>
            </w:r>
          </w:p>
        </w:tc>
        <w:tc>
          <w:tcPr>
            <w:tcW w:w="3544" w:type="dxa"/>
          </w:tcPr>
          <w:p w:rsidR="00814D88" w:rsidRPr="00814D88" w:rsidRDefault="00814D88" w:rsidP="00814D88">
            <w:pPr>
              <w:spacing w:after="0"/>
              <w:rPr>
                <w:rFonts w:ascii="Adobe Caslon Pro" w:eastAsia="Calibri" w:hAnsi="Adobe Caslon Pro"/>
                <w:sz w:val="20"/>
                <w:szCs w:val="20"/>
                <w:highlight w:val="yellow"/>
                <w:lang w:eastAsia="en-US"/>
              </w:rPr>
            </w:pPr>
            <w:r w:rsidRPr="00814D88">
              <w:rPr>
                <w:rFonts w:ascii="Adobe Caslon Pro" w:eastAsia="Calibri" w:hAnsi="Adobe Caslon Pro"/>
                <w:sz w:val="20"/>
                <w:szCs w:val="20"/>
                <w:lang w:eastAsia="en-US"/>
              </w:rPr>
              <w:t xml:space="preserve">Se identificaron campos en blanco en los registros "clave del municipio", y "nombre del municipio o delegación". Por lo tanto, deberá </w:t>
            </w:r>
            <w:proofErr w:type="spellStart"/>
            <w:r w:rsidRPr="00814D88">
              <w:rPr>
                <w:rFonts w:ascii="Adobe Caslon Pro" w:eastAsia="Calibri" w:hAnsi="Adobe Caslon Pro"/>
                <w:sz w:val="20"/>
                <w:szCs w:val="20"/>
                <w:lang w:eastAsia="en-US"/>
              </w:rPr>
              <w:t>requisitar</w:t>
            </w:r>
            <w:proofErr w:type="spellEnd"/>
            <w:r w:rsidRPr="00814D88">
              <w:rPr>
                <w:rFonts w:ascii="Adobe Caslon Pro" w:eastAsia="Calibri" w:hAnsi="Adobe Caslon Pro"/>
                <w:sz w:val="20"/>
                <w:szCs w:val="20"/>
                <w:lang w:eastAsia="en-US"/>
              </w:rPr>
              <w:t xml:space="preserve"> la información faltante de acuerdo a los Lineamientos Técnicos Generales.</w:t>
            </w:r>
          </w:p>
        </w:tc>
        <w:tc>
          <w:tcPr>
            <w:tcW w:w="3827" w:type="dxa"/>
          </w:tcPr>
          <w:p w:rsidR="00814D88" w:rsidRPr="00814D88" w:rsidRDefault="00814D88" w:rsidP="00814D88">
            <w:pPr>
              <w:spacing w:after="0"/>
              <w:rPr>
                <w:rFonts w:ascii="Adobe Caslon Pro" w:eastAsia="Calibri" w:hAnsi="Adobe Caslon Pro"/>
                <w:sz w:val="20"/>
                <w:szCs w:val="20"/>
                <w:highlight w:val="yellow"/>
                <w:lang w:eastAsia="en-US"/>
              </w:rPr>
            </w:pPr>
            <w:r w:rsidRPr="00814D88">
              <w:rPr>
                <w:rFonts w:ascii="Adobe Caslon Pro" w:eastAsia="Calibri" w:hAnsi="Adobe Caslon Pro"/>
                <w:sz w:val="20"/>
                <w:szCs w:val="20"/>
                <w:lang w:eastAsia="en-US"/>
              </w:rPr>
              <w:t xml:space="preserve">De acuerdo con el Diccionario de Datos de los Lineamientos Técnicos Generales 2018, el Criterio 25 no es un dato requerido. </w:t>
            </w:r>
            <w:r w:rsidRPr="00814D88">
              <w:rPr>
                <w:rFonts w:ascii="Adobe Caslon Pro" w:eastAsia="Calibri" w:hAnsi="Adobe Caslon Pro"/>
                <w:sz w:val="20"/>
                <w:szCs w:val="20"/>
                <w:highlight w:val="yellow"/>
                <w:lang w:eastAsia="en-US"/>
              </w:rPr>
              <w:t xml:space="preserve"> </w:t>
            </w:r>
          </w:p>
          <w:p w:rsidR="00814D88" w:rsidRPr="00814D88" w:rsidRDefault="00814D88" w:rsidP="00814D88">
            <w:pPr>
              <w:spacing w:after="0"/>
              <w:rPr>
                <w:rFonts w:ascii="Adobe Caslon Pro" w:eastAsia="Calibri" w:hAnsi="Adobe Caslon Pro"/>
                <w:sz w:val="20"/>
                <w:szCs w:val="20"/>
                <w:highlight w:val="yellow"/>
                <w:lang w:eastAsia="en-US"/>
              </w:rPr>
            </w:pPr>
            <w:r w:rsidRPr="00814D88">
              <w:rPr>
                <w:rFonts w:ascii="Adobe Caslon Pro" w:eastAsia="Calibri" w:hAnsi="Adobe Caslon Pro"/>
                <w:sz w:val="20"/>
                <w:szCs w:val="20"/>
                <w:lang w:eastAsia="en-US"/>
              </w:rPr>
              <w:t>Sin embargo, el sujeto obligado ingresó la información. Se anexa la captura de pantalla de la información cargada en el Sistema.</w:t>
            </w:r>
          </w:p>
        </w:tc>
      </w:tr>
    </w:tbl>
    <w:p w:rsidR="00814D88" w:rsidRDefault="00814D88" w:rsidP="00814D88">
      <w:pPr>
        <w:jc w:val="center"/>
        <w:rPr>
          <w:rFonts w:ascii="Adobe Caslon Pro" w:hAnsi="Adobe Caslon Pro"/>
          <w:b/>
          <w:sz w:val="20"/>
        </w:rPr>
      </w:pPr>
    </w:p>
    <w:p w:rsidR="002C0E95" w:rsidRDefault="002C0E95" w:rsidP="00814D88">
      <w:pPr>
        <w:jc w:val="center"/>
        <w:rPr>
          <w:rFonts w:ascii="Adobe Caslon Pro" w:hAnsi="Adobe Caslon Pro"/>
          <w:b/>
          <w:sz w:val="20"/>
        </w:rPr>
      </w:pPr>
      <w:r>
        <w:rPr>
          <w:noProof/>
          <w:lang w:eastAsia="es-MX"/>
        </w:rPr>
        <w:drawing>
          <wp:inline distT="0" distB="0" distL="0" distR="0" wp14:anchorId="37D60604" wp14:editId="785C1C8E">
            <wp:extent cx="6570627" cy="3695700"/>
            <wp:effectExtent l="0" t="0" r="1905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578568" cy="3700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0E95" w:rsidRDefault="002C0E95" w:rsidP="00814D88">
      <w:pPr>
        <w:jc w:val="center"/>
        <w:rPr>
          <w:rFonts w:ascii="Adobe Caslon Pro" w:hAnsi="Adobe Caslon Pro"/>
          <w:b/>
          <w:sz w:val="20"/>
        </w:rPr>
      </w:pPr>
    </w:p>
    <w:p w:rsidR="00814D88" w:rsidRDefault="00814D88" w:rsidP="00814D88">
      <w:pPr>
        <w:jc w:val="center"/>
        <w:rPr>
          <w:rFonts w:ascii="Adobe Caslon Pro" w:hAnsi="Adobe Caslon Pro"/>
          <w:b/>
          <w:sz w:val="20"/>
        </w:rPr>
      </w:pPr>
      <w:r>
        <w:rPr>
          <w:noProof/>
          <w:lang w:eastAsia="es-MX"/>
        </w:rPr>
        <w:drawing>
          <wp:inline distT="0" distB="0" distL="0" distR="0" wp14:anchorId="6C8B861C" wp14:editId="57CC79C7">
            <wp:extent cx="5810250" cy="3266704"/>
            <wp:effectExtent l="0" t="0" r="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814931" cy="326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4D88" w:rsidRDefault="00814D88" w:rsidP="00814D88">
      <w:pPr>
        <w:jc w:val="center"/>
        <w:rPr>
          <w:rFonts w:ascii="Adobe Caslon Pro" w:hAnsi="Adobe Caslon Pro"/>
          <w:b/>
          <w:sz w:val="20"/>
        </w:rPr>
      </w:pPr>
    </w:p>
    <w:p w:rsidR="00814D88" w:rsidRDefault="00814D88" w:rsidP="00814D88">
      <w:pPr>
        <w:jc w:val="center"/>
        <w:rPr>
          <w:rFonts w:ascii="Adobe Caslon Pro" w:hAnsi="Adobe Caslon Pro"/>
          <w:b/>
          <w:sz w:val="20"/>
        </w:rPr>
      </w:pPr>
    </w:p>
    <w:p w:rsidR="00814D88" w:rsidRPr="00736BD8" w:rsidRDefault="00736BD8" w:rsidP="00814D88">
      <w:pPr>
        <w:jc w:val="center"/>
        <w:rPr>
          <w:rFonts w:ascii="Adobe Caslon Pro" w:hAnsi="Adobe Caslon Pro"/>
          <w:b/>
          <w:szCs w:val="24"/>
        </w:rPr>
      </w:pPr>
      <w:r w:rsidRPr="00736BD8">
        <w:rPr>
          <w:rFonts w:ascii="Adobe Caslon Pro" w:hAnsi="Adobe Caslon Pro"/>
          <w:b/>
          <w:szCs w:val="24"/>
        </w:rPr>
        <w:t>Atentamente</w:t>
      </w:r>
    </w:p>
    <w:p w:rsidR="00736BD8" w:rsidRDefault="00736BD8" w:rsidP="00814D88">
      <w:pPr>
        <w:jc w:val="center"/>
        <w:rPr>
          <w:rFonts w:ascii="Adobe Caslon Pro" w:hAnsi="Adobe Caslon Pro"/>
          <w:b/>
          <w:szCs w:val="24"/>
        </w:rPr>
      </w:pPr>
    </w:p>
    <w:p w:rsidR="00CC046F" w:rsidRDefault="00CC046F" w:rsidP="00814D88">
      <w:pPr>
        <w:jc w:val="center"/>
        <w:rPr>
          <w:rFonts w:ascii="Adobe Caslon Pro" w:hAnsi="Adobe Caslon Pro"/>
          <w:b/>
          <w:szCs w:val="24"/>
        </w:rPr>
      </w:pPr>
    </w:p>
    <w:p w:rsidR="00736BD8" w:rsidRPr="00736BD8" w:rsidRDefault="00736BD8" w:rsidP="00814D88">
      <w:pPr>
        <w:jc w:val="center"/>
        <w:rPr>
          <w:rFonts w:ascii="Adobe Caslon Pro" w:hAnsi="Adobe Caslon Pro"/>
          <w:b/>
          <w:szCs w:val="24"/>
        </w:rPr>
      </w:pPr>
    </w:p>
    <w:p w:rsidR="00736BD8" w:rsidRPr="00736BD8" w:rsidRDefault="00736BD8" w:rsidP="00736BD8">
      <w:pPr>
        <w:spacing w:after="0"/>
        <w:jc w:val="center"/>
        <w:rPr>
          <w:rFonts w:ascii="Adobe Caslon Pro" w:hAnsi="Adobe Caslon Pro"/>
          <w:b/>
          <w:szCs w:val="24"/>
        </w:rPr>
      </w:pPr>
      <w:r w:rsidRPr="00736BD8">
        <w:rPr>
          <w:rFonts w:ascii="Adobe Caslon Pro" w:hAnsi="Adobe Caslon Pro"/>
          <w:b/>
          <w:szCs w:val="24"/>
        </w:rPr>
        <w:t>Ing. Enrique Bravo Medina</w:t>
      </w:r>
    </w:p>
    <w:p w:rsidR="00736BD8" w:rsidRPr="00736BD8" w:rsidRDefault="00736BD8" w:rsidP="00736BD8">
      <w:pPr>
        <w:spacing w:after="0"/>
        <w:jc w:val="center"/>
        <w:rPr>
          <w:rFonts w:ascii="Adobe Caslon Pro" w:hAnsi="Adobe Caslon Pro"/>
          <w:b/>
          <w:szCs w:val="24"/>
        </w:rPr>
      </w:pPr>
      <w:r w:rsidRPr="00736BD8">
        <w:rPr>
          <w:rFonts w:ascii="Adobe Caslon Pro" w:hAnsi="Adobe Caslon Pro"/>
          <w:b/>
          <w:szCs w:val="24"/>
        </w:rPr>
        <w:t>Director de la ENAPROC</w:t>
      </w:r>
    </w:p>
    <w:sectPr w:rsidR="00736BD8" w:rsidRPr="00736BD8" w:rsidSect="006366D4">
      <w:headerReference w:type="default" r:id="rId18"/>
      <w:footerReference w:type="default" r:id="rId19"/>
      <w:pgSz w:w="12240" w:h="15840"/>
      <w:pgMar w:top="1317" w:right="1134" w:bottom="1418" w:left="1134" w:header="709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0661D" w:rsidRDefault="0010661D" w:rsidP="00C5768B">
      <w:pPr>
        <w:spacing w:after="0"/>
      </w:pPr>
      <w:r>
        <w:separator/>
      </w:r>
    </w:p>
  </w:endnote>
  <w:endnote w:type="continuationSeparator" w:id="0">
    <w:p w:rsidR="0010661D" w:rsidRDefault="0010661D" w:rsidP="00C5768B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-Normal">
    <w:panose1 w:val="00000000000000000000"/>
    <w:charset w:val="00"/>
    <w:family w:val="auto"/>
    <w:pitch w:val="variable"/>
    <w:sig w:usb0="00000087" w:usb1="00000000" w:usb2="00000000" w:usb3="00000000" w:csb0="0000001B" w:csb1="00000000"/>
  </w:font>
  <w:font w:name="EurekaSans-Regular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dobe Caslon Pro">
    <w:panose1 w:val="0205050205050A020403"/>
    <w:charset w:val="00"/>
    <w:family w:val="roman"/>
    <w:notTrueType/>
    <w:pitch w:val="variable"/>
    <w:sig w:usb0="00000007" w:usb1="00000001" w:usb2="00000000" w:usb3="00000000" w:csb0="0000009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5EFF" w:rsidRPr="00950908" w:rsidRDefault="004C5EFF" w:rsidP="004C5EFF">
    <w:pPr>
      <w:pStyle w:val="Piedepgina"/>
      <w:jc w:val="center"/>
      <w:rPr>
        <w:rFonts w:ascii="Adobe Caslon Pro" w:hAnsi="Adobe Caslon Pro"/>
        <w:sz w:val="16"/>
        <w:szCs w:val="16"/>
      </w:rPr>
    </w:pPr>
    <w:r>
      <w:rPr>
        <w:rFonts w:ascii="Adobe Caslon Pro" w:hAnsi="Adobe Caslon Pro"/>
        <w:sz w:val="16"/>
        <w:szCs w:val="16"/>
      </w:rPr>
      <w:t>Av. Delfín Madrigal No. 665, Col. Pedregal de Santo Domingo, Del. Coyoacán</w:t>
    </w:r>
  </w:p>
  <w:p w:rsidR="004C5EFF" w:rsidRDefault="00570D68" w:rsidP="004C5EFF">
    <w:pPr>
      <w:pStyle w:val="Piedepgina"/>
      <w:jc w:val="center"/>
      <w:rPr>
        <w:rFonts w:ascii="Adobe Caslon Pro" w:hAnsi="Adobe Caslon Pro"/>
        <w:sz w:val="16"/>
        <w:szCs w:val="16"/>
      </w:rPr>
    </w:pPr>
    <w:r>
      <w:rPr>
        <w:rFonts w:ascii="Adobe Caslon Pro" w:hAnsi="Adobe Caslon Pro"/>
        <w:sz w:val="16"/>
        <w:szCs w:val="16"/>
      </w:rPr>
      <w:t>Ciudad de México,</w:t>
    </w:r>
    <w:r w:rsidR="004C5EFF">
      <w:rPr>
        <w:rFonts w:ascii="Adobe Caslon Pro" w:hAnsi="Adobe Caslon Pro"/>
        <w:sz w:val="16"/>
        <w:szCs w:val="16"/>
      </w:rPr>
      <w:t xml:space="preserve"> C.P. 04360</w:t>
    </w:r>
    <w:r w:rsidR="004C5EFF" w:rsidRPr="00950908">
      <w:rPr>
        <w:rFonts w:ascii="Adobe Caslon Pro" w:hAnsi="Adobe Caslon Pro"/>
        <w:sz w:val="16"/>
        <w:szCs w:val="16"/>
      </w:rPr>
      <w:t xml:space="preserve">, </w:t>
    </w:r>
    <w:r w:rsidR="00DA04E3">
      <w:rPr>
        <w:rFonts w:ascii="Adobe Caslon Pro" w:hAnsi="Adobe Caslon Pro"/>
        <w:sz w:val="16"/>
        <w:szCs w:val="16"/>
      </w:rPr>
      <w:t xml:space="preserve">Tel. </w:t>
    </w:r>
    <w:r w:rsidR="00161164">
      <w:rPr>
        <w:rFonts w:ascii="Adobe Caslon Pro" w:hAnsi="Adobe Caslon Pro"/>
        <w:sz w:val="16"/>
        <w:szCs w:val="16"/>
      </w:rPr>
      <w:t>52</w:t>
    </w:r>
    <w:proofErr w:type="gramStart"/>
    <w:r w:rsidR="00161164">
      <w:rPr>
        <w:rFonts w:ascii="Adobe Caslon Pro" w:hAnsi="Adobe Caslon Pro"/>
        <w:sz w:val="16"/>
        <w:szCs w:val="16"/>
      </w:rPr>
      <w:t>+</w:t>
    </w:r>
    <w:r w:rsidR="00DA04E3">
      <w:rPr>
        <w:rFonts w:ascii="Adobe Caslon Pro" w:hAnsi="Adobe Caslon Pro"/>
        <w:sz w:val="16"/>
        <w:szCs w:val="16"/>
      </w:rPr>
      <w:t>(</w:t>
    </w:r>
    <w:proofErr w:type="gramEnd"/>
    <w:r w:rsidR="00DA04E3">
      <w:rPr>
        <w:rFonts w:ascii="Adobe Caslon Pro" w:hAnsi="Adobe Caslon Pro"/>
        <w:sz w:val="16"/>
        <w:szCs w:val="16"/>
      </w:rPr>
      <w:t>55) 5424 6100</w:t>
    </w:r>
    <w:r w:rsidR="004C5EFF">
      <w:rPr>
        <w:rFonts w:ascii="Adobe Caslon Pro" w:hAnsi="Adobe Caslon Pro"/>
        <w:sz w:val="16"/>
        <w:szCs w:val="16"/>
      </w:rPr>
      <w:t xml:space="preserve">, </w:t>
    </w:r>
    <w:hyperlink r:id="rId1" w:history="1">
      <w:r w:rsidR="00062713" w:rsidRPr="00201252">
        <w:rPr>
          <w:rStyle w:val="Hipervnculo"/>
          <w:rFonts w:ascii="Adobe Caslon Pro" w:hAnsi="Adobe Caslon Pro"/>
          <w:b/>
          <w:sz w:val="16"/>
          <w:szCs w:val="16"/>
        </w:rPr>
        <w:t>www.gob.mx/cenapred</w:t>
      </w:r>
    </w:hyperlink>
    <w:r w:rsidR="004C5EFF">
      <w:rPr>
        <w:rFonts w:ascii="Adobe Caslon Pro" w:hAnsi="Adobe Caslon Pro"/>
        <w:sz w:val="16"/>
        <w:szCs w:val="16"/>
      </w:rPr>
      <w:t xml:space="preserve"> </w:t>
    </w:r>
  </w:p>
  <w:p w:rsidR="00062713" w:rsidRPr="00062713" w:rsidRDefault="00062713" w:rsidP="00062713">
    <w:pPr>
      <w:spacing w:after="0"/>
      <w:jc w:val="center"/>
      <w:rPr>
        <w:rFonts w:ascii="Adobe Caslon Pro" w:eastAsia="Calibri" w:hAnsi="Adobe Caslon Pro"/>
        <w:i/>
        <w:iCs/>
        <w:sz w:val="17"/>
        <w:szCs w:val="17"/>
        <w:lang w:eastAsia="en-US"/>
      </w:rPr>
    </w:pPr>
    <w:r w:rsidRPr="00062713">
      <w:rPr>
        <w:rFonts w:ascii="Adobe Caslon Pro" w:eastAsia="Calibri" w:hAnsi="Adobe Caslon Pro"/>
        <w:i/>
        <w:iCs/>
        <w:sz w:val="17"/>
        <w:szCs w:val="17"/>
        <w:lang w:eastAsia="en-US"/>
      </w:rPr>
      <w:t xml:space="preserve">Los avisos de privacidad  están disponibles para consulta en </w:t>
    </w:r>
    <w:hyperlink r:id="rId2" w:history="1">
      <w:r w:rsidRPr="00062713">
        <w:rPr>
          <w:rFonts w:ascii="Adobe Caslon Pro" w:eastAsia="Calibri" w:hAnsi="Adobe Caslon Pro"/>
          <w:i/>
          <w:iCs/>
          <w:sz w:val="17"/>
          <w:szCs w:val="17"/>
          <w:u w:val="single"/>
          <w:lang w:eastAsia="en-US"/>
        </w:rPr>
        <w:t>https://www.gob.mx/cenapred/es/documentos/avisos-de-privacidad-del-cenapred</w:t>
      </w:r>
    </w:hyperlink>
  </w:p>
  <w:p w:rsidR="0081207D" w:rsidRDefault="0010661D" w:rsidP="001900F8">
    <w:pPr>
      <w:pStyle w:val="Piedepgina"/>
      <w:jc w:val="center"/>
    </w:pPr>
    <w:sdt>
      <w:sdtPr>
        <w:id w:val="-530958098"/>
        <w:docPartObj>
          <w:docPartGallery w:val="Page Numbers (Bottom of Page)"/>
          <w:docPartUnique/>
        </w:docPartObj>
      </w:sdtPr>
      <w:sdtEndPr/>
      <w:sdtContent>
        <w:sdt>
          <w:sdtPr>
            <w:id w:val="1239910940"/>
            <w:docPartObj>
              <w:docPartGallery w:val="Page Numbers (Top of Page)"/>
              <w:docPartUnique/>
            </w:docPartObj>
          </w:sdtPr>
          <w:sdtEndPr/>
          <w:sdtContent>
            <w:r w:rsidR="004C5EFF" w:rsidRPr="004C5EFF">
              <w:rPr>
                <w:rFonts w:ascii="Adobe Caslon Pro" w:hAnsi="Adobe Caslon Pro"/>
                <w:sz w:val="18"/>
                <w:szCs w:val="18"/>
                <w:lang w:val="es-ES"/>
              </w:rPr>
              <w:t xml:space="preserve">Página </w:t>
            </w:r>
            <w:r w:rsidR="004C5EFF" w:rsidRPr="004C5EFF">
              <w:rPr>
                <w:rFonts w:ascii="Adobe Caslon Pro" w:hAnsi="Adobe Caslon Pro"/>
                <w:bCs/>
                <w:sz w:val="18"/>
                <w:szCs w:val="18"/>
              </w:rPr>
              <w:fldChar w:fldCharType="begin"/>
            </w:r>
            <w:r w:rsidR="004C5EFF" w:rsidRPr="004C5EFF">
              <w:rPr>
                <w:rFonts w:ascii="Adobe Caslon Pro" w:hAnsi="Adobe Caslon Pro"/>
                <w:bCs/>
                <w:sz w:val="18"/>
                <w:szCs w:val="18"/>
              </w:rPr>
              <w:instrText>PAGE</w:instrText>
            </w:r>
            <w:r w:rsidR="004C5EFF" w:rsidRPr="004C5EFF">
              <w:rPr>
                <w:rFonts w:ascii="Adobe Caslon Pro" w:hAnsi="Adobe Caslon Pro"/>
                <w:bCs/>
                <w:sz w:val="18"/>
                <w:szCs w:val="18"/>
              </w:rPr>
              <w:fldChar w:fldCharType="separate"/>
            </w:r>
            <w:r w:rsidR="00A33908">
              <w:rPr>
                <w:rFonts w:ascii="Adobe Caslon Pro" w:hAnsi="Adobe Caslon Pro"/>
                <w:bCs/>
                <w:noProof/>
                <w:sz w:val="18"/>
                <w:szCs w:val="18"/>
              </w:rPr>
              <w:t>8</w:t>
            </w:r>
            <w:r w:rsidR="004C5EFF" w:rsidRPr="004C5EFF">
              <w:rPr>
                <w:rFonts w:ascii="Adobe Caslon Pro" w:hAnsi="Adobe Caslon Pro"/>
                <w:bCs/>
                <w:sz w:val="18"/>
                <w:szCs w:val="18"/>
              </w:rPr>
              <w:fldChar w:fldCharType="end"/>
            </w:r>
            <w:r w:rsidR="004C5EFF" w:rsidRPr="004C5EFF">
              <w:rPr>
                <w:rFonts w:ascii="Adobe Caslon Pro" w:hAnsi="Adobe Caslon Pro"/>
                <w:sz w:val="18"/>
                <w:szCs w:val="18"/>
                <w:lang w:val="es-ES"/>
              </w:rPr>
              <w:t xml:space="preserve"> de </w:t>
            </w:r>
            <w:r w:rsidR="004C5EFF" w:rsidRPr="004C5EFF">
              <w:rPr>
                <w:rFonts w:ascii="Adobe Caslon Pro" w:hAnsi="Adobe Caslon Pro"/>
                <w:bCs/>
                <w:sz w:val="18"/>
                <w:szCs w:val="18"/>
              </w:rPr>
              <w:fldChar w:fldCharType="begin"/>
            </w:r>
            <w:r w:rsidR="004C5EFF" w:rsidRPr="004C5EFF">
              <w:rPr>
                <w:rFonts w:ascii="Adobe Caslon Pro" w:hAnsi="Adobe Caslon Pro"/>
                <w:bCs/>
                <w:sz w:val="18"/>
                <w:szCs w:val="18"/>
              </w:rPr>
              <w:instrText>NUMPAGES</w:instrText>
            </w:r>
            <w:r w:rsidR="004C5EFF" w:rsidRPr="004C5EFF">
              <w:rPr>
                <w:rFonts w:ascii="Adobe Caslon Pro" w:hAnsi="Adobe Caslon Pro"/>
                <w:bCs/>
                <w:sz w:val="18"/>
                <w:szCs w:val="18"/>
              </w:rPr>
              <w:fldChar w:fldCharType="separate"/>
            </w:r>
            <w:r w:rsidR="00A33908">
              <w:rPr>
                <w:rFonts w:ascii="Adobe Caslon Pro" w:hAnsi="Adobe Caslon Pro"/>
                <w:bCs/>
                <w:noProof/>
                <w:sz w:val="18"/>
                <w:szCs w:val="18"/>
              </w:rPr>
              <w:t>8</w:t>
            </w:r>
            <w:r w:rsidR="004C5EFF" w:rsidRPr="004C5EFF">
              <w:rPr>
                <w:rFonts w:ascii="Adobe Caslon Pro" w:hAnsi="Adobe Caslon Pro"/>
                <w:bCs/>
                <w:sz w:val="18"/>
                <w:szCs w:val="18"/>
              </w:rPr>
              <w:fldChar w:fldCharType="end"/>
            </w:r>
          </w:sdtContent>
        </w:sdt>
      </w:sdtContent>
    </w:sdt>
  </w:p>
  <w:p w:rsidR="001900F8" w:rsidRPr="00A47F94" w:rsidRDefault="001900F8" w:rsidP="001900F8">
    <w:pPr>
      <w:pStyle w:val="Piedepgina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0661D" w:rsidRDefault="0010661D" w:rsidP="00C5768B">
      <w:pPr>
        <w:spacing w:after="0"/>
      </w:pPr>
      <w:r>
        <w:separator/>
      </w:r>
    </w:p>
  </w:footnote>
  <w:footnote w:type="continuationSeparator" w:id="0">
    <w:p w:rsidR="0010661D" w:rsidRDefault="0010661D" w:rsidP="00C5768B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91EB6" w:rsidRDefault="00891EB6" w:rsidP="00891EB6">
    <w:pPr>
      <w:tabs>
        <w:tab w:val="center" w:pos="4419"/>
        <w:tab w:val="right" w:pos="8838"/>
      </w:tabs>
      <w:jc w:val="right"/>
      <w:rPr>
        <w:rFonts w:ascii="Adobe Caslon Pro" w:hAnsi="Adobe Caslon Pro" w:cs="Arial"/>
        <w:color w:val="7F7F7F"/>
        <w:sz w:val="20"/>
      </w:rPr>
    </w:pPr>
    <w:r w:rsidRPr="00891EB6">
      <w:rPr>
        <w:rFonts w:ascii="Adobe Caslon Pro" w:hAnsi="Adobe Caslon Pro" w:cs="Arial"/>
        <w:b/>
        <w:i/>
        <w:noProof/>
        <w:color w:val="7F7F7F"/>
        <w:sz w:val="20"/>
        <w:lang w:eastAsia="es-MX"/>
      </w:rPr>
      <w:drawing>
        <wp:anchor distT="0" distB="0" distL="114300" distR="114300" simplePos="0" relativeHeight="251660288" behindDoc="1" locked="0" layoutInCell="1" allowOverlap="1" wp14:anchorId="285E3A16" wp14:editId="41E72CAB">
          <wp:simplePos x="0" y="0"/>
          <wp:positionH relativeFrom="column">
            <wp:posOffset>655955</wp:posOffset>
          </wp:positionH>
          <wp:positionV relativeFrom="paragraph">
            <wp:posOffset>3435203</wp:posOffset>
          </wp:positionV>
          <wp:extent cx="5184140" cy="5186680"/>
          <wp:effectExtent l="0" t="0" r="0" b="0"/>
          <wp:wrapNone/>
          <wp:docPr id="1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scudo_cool gray 10c_.jpg"/>
                  <pic:cNvPicPr/>
                </pic:nvPicPr>
                <pic:blipFill>
                  <a:blip r:embed="rId1" cstate="print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brightnessContrast contrast="-4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184140" cy="51866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91EB6">
      <w:rPr>
        <w:rFonts w:ascii="Adobe Caslon Pro" w:hAnsi="Adobe Caslon Pro" w:cs="Arial"/>
        <w:b/>
        <w:i/>
        <w:noProof/>
        <w:color w:val="7F7F7F"/>
        <w:sz w:val="20"/>
        <w:lang w:eastAsia="es-MX"/>
      </w:rPr>
      <w:drawing>
        <wp:anchor distT="0" distB="0" distL="114300" distR="114300" simplePos="0" relativeHeight="251659264" behindDoc="1" locked="0" layoutInCell="1" allowOverlap="1" wp14:anchorId="5CA96B52" wp14:editId="6A870267">
          <wp:simplePos x="0" y="0"/>
          <wp:positionH relativeFrom="column">
            <wp:posOffset>-57150</wp:posOffset>
          </wp:positionH>
          <wp:positionV relativeFrom="paragraph">
            <wp:posOffset>274955</wp:posOffset>
          </wp:positionV>
          <wp:extent cx="2588260" cy="893445"/>
          <wp:effectExtent l="0" t="0" r="2540" b="0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0 Imagen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88260" cy="8934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91EB6">
      <w:rPr>
        <w:rFonts w:ascii="Adobe Caslon Pro" w:hAnsi="Adobe Caslon Pro" w:cs="Arial"/>
        <w:b/>
        <w:i/>
        <w:color w:val="7F7F7F"/>
        <w:sz w:val="20"/>
      </w:rPr>
      <w:br/>
    </w:r>
    <w:r w:rsidRPr="00891EB6">
      <w:rPr>
        <w:rFonts w:ascii="Adobe Caslon Pro" w:hAnsi="Adobe Caslon Pro" w:cs="Arial"/>
        <w:b/>
        <w:color w:val="7F7F7F"/>
        <w:sz w:val="20"/>
      </w:rPr>
      <w:t>Coordinación Nacional de Protección Civil</w:t>
    </w:r>
    <w:r w:rsidRPr="00891EB6">
      <w:rPr>
        <w:rFonts w:ascii="Adobe Caslon Pro" w:hAnsi="Adobe Caslon Pro" w:cs="Arial"/>
        <w:b/>
        <w:color w:val="7F7F7F"/>
        <w:sz w:val="20"/>
      </w:rPr>
      <w:br/>
      <w:t>Centro Nacional de Prevención de Desastres</w:t>
    </w:r>
    <w:r w:rsidRPr="00891EB6">
      <w:rPr>
        <w:rFonts w:ascii="Adobe Caslon Pro" w:hAnsi="Adobe Caslon Pro" w:cs="Arial"/>
        <w:color w:val="7F7F7F"/>
        <w:sz w:val="20"/>
      </w:rPr>
      <w:br/>
    </w:r>
    <w:r w:rsidR="00A33908">
      <w:rPr>
        <w:rFonts w:ascii="Adobe Caslon Pro" w:hAnsi="Adobe Caslon Pro" w:cs="Arial"/>
        <w:color w:val="7F7F7F"/>
        <w:sz w:val="20"/>
      </w:rPr>
      <w:t>Escuela Nacional de Protección Civil</w:t>
    </w:r>
  </w:p>
  <w:p w:rsidR="00A33908" w:rsidRDefault="00A33908" w:rsidP="00891EB6">
    <w:pPr>
      <w:tabs>
        <w:tab w:val="center" w:pos="4419"/>
        <w:tab w:val="right" w:pos="8838"/>
      </w:tabs>
      <w:jc w:val="right"/>
      <w:rPr>
        <w:rFonts w:ascii="Adobe Caslon Pro" w:hAnsi="Adobe Caslon Pro" w:cs="Arial"/>
        <w:color w:val="7F7F7F"/>
        <w:sz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5369A6"/>
    <w:multiLevelType w:val="hybridMultilevel"/>
    <w:tmpl w:val="B7F6DFEE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3A83F23"/>
    <w:multiLevelType w:val="hybridMultilevel"/>
    <w:tmpl w:val="B5B0BC48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  <w:i w:val="0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C954404"/>
    <w:multiLevelType w:val="hybridMultilevel"/>
    <w:tmpl w:val="0D84E88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B307E4C"/>
    <w:multiLevelType w:val="hybridMultilevel"/>
    <w:tmpl w:val="18E4261E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C4E53FD"/>
    <w:multiLevelType w:val="hybridMultilevel"/>
    <w:tmpl w:val="4D3C4FEA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5768B"/>
    <w:rsid w:val="00000161"/>
    <w:rsid w:val="000016A0"/>
    <w:rsid w:val="00007BE3"/>
    <w:rsid w:val="0001234E"/>
    <w:rsid w:val="00012AA4"/>
    <w:rsid w:val="0002065C"/>
    <w:rsid w:val="000238DD"/>
    <w:rsid w:val="000246B7"/>
    <w:rsid w:val="00026E15"/>
    <w:rsid w:val="00027D6B"/>
    <w:rsid w:val="00041681"/>
    <w:rsid w:val="000417BE"/>
    <w:rsid w:val="00041EF2"/>
    <w:rsid w:val="000439E1"/>
    <w:rsid w:val="00047140"/>
    <w:rsid w:val="000476F4"/>
    <w:rsid w:val="00053A2D"/>
    <w:rsid w:val="00057C03"/>
    <w:rsid w:val="00062713"/>
    <w:rsid w:val="00063A25"/>
    <w:rsid w:val="000723D3"/>
    <w:rsid w:val="00073E4F"/>
    <w:rsid w:val="00075722"/>
    <w:rsid w:val="00075CFA"/>
    <w:rsid w:val="00081234"/>
    <w:rsid w:val="0008277D"/>
    <w:rsid w:val="00083575"/>
    <w:rsid w:val="000921B3"/>
    <w:rsid w:val="0009225F"/>
    <w:rsid w:val="0009236D"/>
    <w:rsid w:val="00092B48"/>
    <w:rsid w:val="00092BF5"/>
    <w:rsid w:val="000A0BF3"/>
    <w:rsid w:val="000A18CA"/>
    <w:rsid w:val="000A56A5"/>
    <w:rsid w:val="000A76FD"/>
    <w:rsid w:val="000B42A0"/>
    <w:rsid w:val="000C1CFF"/>
    <w:rsid w:val="000C1EBF"/>
    <w:rsid w:val="000C2116"/>
    <w:rsid w:val="000C2EE3"/>
    <w:rsid w:val="000C7D2A"/>
    <w:rsid w:val="000D504A"/>
    <w:rsid w:val="000E0AE2"/>
    <w:rsid w:val="000E4A78"/>
    <w:rsid w:val="000E4F11"/>
    <w:rsid w:val="000E5973"/>
    <w:rsid w:val="000E73D2"/>
    <w:rsid w:val="000E7E9E"/>
    <w:rsid w:val="0010272A"/>
    <w:rsid w:val="0010661D"/>
    <w:rsid w:val="00110765"/>
    <w:rsid w:val="0012286F"/>
    <w:rsid w:val="001230BD"/>
    <w:rsid w:val="00124B0D"/>
    <w:rsid w:val="00133503"/>
    <w:rsid w:val="00140225"/>
    <w:rsid w:val="001434D5"/>
    <w:rsid w:val="001463D2"/>
    <w:rsid w:val="001520FD"/>
    <w:rsid w:val="00160329"/>
    <w:rsid w:val="00161164"/>
    <w:rsid w:val="0016566B"/>
    <w:rsid w:val="00167BCD"/>
    <w:rsid w:val="00170583"/>
    <w:rsid w:val="00170A99"/>
    <w:rsid w:val="001742EF"/>
    <w:rsid w:val="00174F50"/>
    <w:rsid w:val="00175681"/>
    <w:rsid w:val="00176DCE"/>
    <w:rsid w:val="00181142"/>
    <w:rsid w:val="0018254C"/>
    <w:rsid w:val="00185FB4"/>
    <w:rsid w:val="001900F8"/>
    <w:rsid w:val="0019100D"/>
    <w:rsid w:val="00197856"/>
    <w:rsid w:val="001A21EE"/>
    <w:rsid w:val="001A40C7"/>
    <w:rsid w:val="001A559E"/>
    <w:rsid w:val="001B2E50"/>
    <w:rsid w:val="001B2ED6"/>
    <w:rsid w:val="001B3212"/>
    <w:rsid w:val="001B5160"/>
    <w:rsid w:val="001B737F"/>
    <w:rsid w:val="001C002B"/>
    <w:rsid w:val="001C26DE"/>
    <w:rsid w:val="001C3419"/>
    <w:rsid w:val="001C7908"/>
    <w:rsid w:val="001D661A"/>
    <w:rsid w:val="001D7670"/>
    <w:rsid w:val="001E3909"/>
    <w:rsid w:val="001F0CB9"/>
    <w:rsid w:val="001F43B1"/>
    <w:rsid w:val="001F5BB3"/>
    <w:rsid w:val="001F7510"/>
    <w:rsid w:val="00212C31"/>
    <w:rsid w:val="00212F8F"/>
    <w:rsid w:val="00213D9D"/>
    <w:rsid w:val="00216C16"/>
    <w:rsid w:val="00217B4F"/>
    <w:rsid w:val="00220C15"/>
    <w:rsid w:val="00225776"/>
    <w:rsid w:val="002259B0"/>
    <w:rsid w:val="00227453"/>
    <w:rsid w:val="00231115"/>
    <w:rsid w:val="0023673F"/>
    <w:rsid w:val="00237EB7"/>
    <w:rsid w:val="0024288A"/>
    <w:rsid w:val="0025025E"/>
    <w:rsid w:val="00254328"/>
    <w:rsid w:val="00254DEB"/>
    <w:rsid w:val="002654BB"/>
    <w:rsid w:val="00280C53"/>
    <w:rsid w:val="002902D2"/>
    <w:rsid w:val="00297D63"/>
    <w:rsid w:val="002B024E"/>
    <w:rsid w:val="002B4F16"/>
    <w:rsid w:val="002C0E95"/>
    <w:rsid w:val="002E33F0"/>
    <w:rsid w:val="002F3847"/>
    <w:rsid w:val="002F4326"/>
    <w:rsid w:val="002F6AFF"/>
    <w:rsid w:val="00300A19"/>
    <w:rsid w:val="003021AF"/>
    <w:rsid w:val="00310B68"/>
    <w:rsid w:val="00313B4A"/>
    <w:rsid w:val="003260C5"/>
    <w:rsid w:val="00326991"/>
    <w:rsid w:val="003304A3"/>
    <w:rsid w:val="0033706C"/>
    <w:rsid w:val="00341923"/>
    <w:rsid w:val="00353FF6"/>
    <w:rsid w:val="0036034C"/>
    <w:rsid w:val="00367E26"/>
    <w:rsid w:val="00371BDE"/>
    <w:rsid w:val="00375142"/>
    <w:rsid w:val="003757A8"/>
    <w:rsid w:val="003814A9"/>
    <w:rsid w:val="003821E1"/>
    <w:rsid w:val="003825D7"/>
    <w:rsid w:val="00383D4F"/>
    <w:rsid w:val="003845DF"/>
    <w:rsid w:val="00394512"/>
    <w:rsid w:val="00396DEC"/>
    <w:rsid w:val="003A3004"/>
    <w:rsid w:val="003A6DBE"/>
    <w:rsid w:val="003B0CB2"/>
    <w:rsid w:val="003B1857"/>
    <w:rsid w:val="003B6733"/>
    <w:rsid w:val="003C0555"/>
    <w:rsid w:val="003C176F"/>
    <w:rsid w:val="003C1968"/>
    <w:rsid w:val="003C32C9"/>
    <w:rsid w:val="003C70E7"/>
    <w:rsid w:val="003D438C"/>
    <w:rsid w:val="003D4EA1"/>
    <w:rsid w:val="003D5C65"/>
    <w:rsid w:val="003E4FF7"/>
    <w:rsid w:val="003F579D"/>
    <w:rsid w:val="003F7921"/>
    <w:rsid w:val="004048B3"/>
    <w:rsid w:val="00406916"/>
    <w:rsid w:val="00406DFC"/>
    <w:rsid w:val="0041123D"/>
    <w:rsid w:val="00413E6A"/>
    <w:rsid w:val="004175ED"/>
    <w:rsid w:val="00426A9B"/>
    <w:rsid w:val="004274EF"/>
    <w:rsid w:val="00427729"/>
    <w:rsid w:val="00431CF9"/>
    <w:rsid w:val="0043262C"/>
    <w:rsid w:val="00434B15"/>
    <w:rsid w:val="00434CC8"/>
    <w:rsid w:val="00444FF9"/>
    <w:rsid w:val="00450A2E"/>
    <w:rsid w:val="00452D77"/>
    <w:rsid w:val="004673B5"/>
    <w:rsid w:val="00475E03"/>
    <w:rsid w:val="00484378"/>
    <w:rsid w:val="00487E53"/>
    <w:rsid w:val="00487E76"/>
    <w:rsid w:val="0049066E"/>
    <w:rsid w:val="00493957"/>
    <w:rsid w:val="00496262"/>
    <w:rsid w:val="00496696"/>
    <w:rsid w:val="004A3FFD"/>
    <w:rsid w:val="004A5835"/>
    <w:rsid w:val="004B1CFE"/>
    <w:rsid w:val="004B3130"/>
    <w:rsid w:val="004C0934"/>
    <w:rsid w:val="004C278E"/>
    <w:rsid w:val="004C413A"/>
    <w:rsid w:val="004C5EFF"/>
    <w:rsid w:val="004D103A"/>
    <w:rsid w:val="004D1C26"/>
    <w:rsid w:val="004D6681"/>
    <w:rsid w:val="004E2D31"/>
    <w:rsid w:val="004E4C9D"/>
    <w:rsid w:val="004E6503"/>
    <w:rsid w:val="004F050E"/>
    <w:rsid w:val="004F2081"/>
    <w:rsid w:val="004F30E0"/>
    <w:rsid w:val="004F4C4D"/>
    <w:rsid w:val="005133E0"/>
    <w:rsid w:val="0051533E"/>
    <w:rsid w:val="00532BDD"/>
    <w:rsid w:val="005331FC"/>
    <w:rsid w:val="00534BEF"/>
    <w:rsid w:val="00535B9F"/>
    <w:rsid w:val="00545326"/>
    <w:rsid w:val="0055363E"/>
    <w:rsid w:val="005556F6"/>
    <w:rsid w:val="0056050F"/>
    <w:rsid w:val="005650B5"/>
    <w:rsid w:val="00570D68"/>
    <w:rsid w:val="00575BBE"/>
    <w:rsid w:val="00582AB2"/>
    <w:rsid w:val="00590DA3"/>
    <w:rsid w:val="00590F79"/>
    <w:rsid w:val="00592050"/>
    <w:rsid w:val="00596FE7"/>
    <w:rsid w:val="005A4E09"/>
    <w:rsid w:val="005B373C"/>
    <w:rsid w:val="005B5B10"/>
    <w:rsid w:val="005C0F49"/>
    <w:rsid w:val="005C4200"/>
    <w:rsid w:val="005C76AF"/>
    <w:rsid w:val="005D070B"/>
    <w:rsid w:val="005D721B"/>
    <w:rsid w:val="005E7F42"/>
    <w:rsid w:val="005F30C3"/>
    <w:rsid w:val="005F5BBC"/>
    <w:rsid w:val="005F7903"/>
    <w:rsid w:val="0061058B"/>
    <w:rsid w:val="006159A8"/>
    <w:rsid w:val="006161CC"/>
    <w:rsid w:val="00620AA9"/>
    <w:rsid w:val="0062446B"/>
    <w:rsid w:val="00626CC8"/>
    <w:rsid w:val="00632186"/>
    <w:rsid w:val="00634A88"/>
    <w:rsid w:val="006366D4"/>
    <w:rsid w:val="00641BB0"/>
    <w:rsid w:val="0064451B"/>
    <w:rsid w:val="00647C59"/>
    <w:rsid w:val="00653E11"/>
    <w:rsid w:val="00656E4A"/>
    <w:rsid w:val="00673126"/>
    <w:rsid w:val="006731BE"/>
    <w:rsid w:val="00674FDD"/>
    <w:rsid w:val="006752AF"/>
    <w:rsid w:val="00694B50"/>
    <w:rsid w:val="00697AE7"/>
    <w:rsid w:val="006B482D"/>
    <w:rsid w:val="006C352C"/>
    <w:rsid w:val="006D4E47"/>
    <w:rsid w:val="006E0C3A"/>
    <w:rsid w:val="006E7188"/>
    <w:rsid w:val="006F0C6F"/>
    <w:rsid w:val="006F54EF"/>
    <w:rsid w:val="006F6651"/>
    <w:rsid w:val="006F7191"/>
    <w:rsid w:val="006F7B0C"/>
    <w:rsid w:val="007121E2"/>
    <w:rsid w:val="00716B8D"/>
    <w:rsid w:val="00730402"/>
    <w:rsid w:val="00732D43"/>
    <w:rsid w:val="0073510A"/>
    <w:rsid w:val="00735CF4"/>
    <w:rsid w:val="00736BD8"/>
    <w:rsid w:val="00741D28"/>
    <w:rsid w:val="00757685"/>
    <w:rsid w:val="00764530"/>
    <w:rsid w:val="00765FF3"/>
    <w:rsid w:val="00767B57"/>
    <w:rsid w:val="00774ACA"/>
    <w:rsid w:val="00782AB7"/>
    <w:rsid w:val="007903E6"/>
    <w:rsid w:val="00793150"/>
    <w:rsid w:val="007A2988"/>
    <w:rsid w:val="007A62A6"/>
    <w:rsid w:val="007B2306"/>
    <w:rsid w:val="007B606E"/>
    <w:rsid w:val="007B7BB6"/>
    <w:rsid w:val="007C029A"/>
    <w:rsid w:val="007C5A86"/>
    <w:rsid w:val="007D51F0"/>
    <w:rsid w:val="007E5B9D"/>
    <w:rsid w:val="007F118B"/>
    <w:rsid w:val="007F2A7E"/>
    <w:rsid w:val="007F3831"/>
    <w:rsid w:val="007F456F"/>
    <w:rsid w:val="007F5E7F"/>
    <w:rsid w:val="0081207D"/>
    <w:rsid w:val="008143FF"/>
    <w:rsid w:val="00814D88"/>
    <w:rsid w:val="0082028D"/>
    <w:rsid w:val="00820AD7"/>
    <w:rsid w:val="008238B0"/>
    <w:rsid w:val="00823C00"/>
    <w:rsid w:val="008253F7"/>
    <w:rsid w:val="00826DDB"/>
    <w:rsid w:val="00827117"/>
    <w:rsid w:val="00833CF6"/>
    <w:rsid w:val="0084694C"/>
    <w:rsid w:val="0085039E"/>
    <w:rsid w:val="00853327"/>
    <w:rsid w:val="00853843"/>
    <w:rsid w:val="00857BC8"/>
    <w:rsid w:val="008605CC"/>
    <w:rsid w:val="0087361A"/>
    <w:rsid w:val="008805B4"/>
    <w:rsid w:val="00882516"/>
    <w:rsid w:val="00883351"/>
    <w:rsid w:val="00885BCA"/>
    <w:rsid w:val="0089045F"/>
    <w:rsid w:val="00891EB6"/>
    <w:rsid w:val="00891EFB"/>
    <w:rsid w:val="0089680E"/>
    <w:rsid w:val="00897B75"/>
    <w:rsid w:val="008A0912"/>
    <w:rsid w:val="008A1F86"/>
    <w:rsid w:val="008B3BA7"/>
    <w:rsid w:val="008B5E81"/>
    <w:rsid w:val="008B7D09"/>
    <w:rsid w:val="008C1B68"/>
    <w:rsid w:val="008C2EA1"/>
    <w:rsid w:val="008C4783"/>
    <w:rsid w:val="008C51BC"/>
    <w:rsid w:val="008C697D"/>
    <w:rsid w:val="008C69F2"/>
    <w:rsid w:val="008C7B4C"/>
    <w:rsid w:val="008D1384"/>
    <w:rsid w:val="008D18FC"/>
    <w:rsid w:val="008D1C00"/>
    <w:rsid w:val="008D1E03"/>
    <w:rsid w:val="008D4250"/>
    <w:rsid w:val="008E0D89"/>
    <w:rsid w:val="008E4F99"/>
    <w:rsid w:val="008E58BB"/>
    <w:rsid w:val="008F37B4"/>
    <w:rsid w:val="00903A69"/>
    <w:rsid w:val="00905402"/>
    <w:rsid w:val="00911783"/>
    <w:rsid w:val="00912017"/>
    <w:rsid w:val="0091282B"/>
    <w:rsid w:val="009165CD"/>
    <w:rsid w:val="00916BAE"/>
    <w:rsid w:val="009226BE"/>
    <w:rsid w:val="00923C9D"/>
    <w:rsid w:val="00927FD6"/>
    <w:rsid w:val="00935F56"/>
    <w:rsid w:val="00941F99"/>
    <w:rsid w:val="009553B8"/>
    <w:rsid w:val="00961316"/>
    <w:rsid w:val="00961CA9"/>
    <w:rsid w:val="009631A9"/>
    <w:rsid w:val="0096763F"/>
    <w:rsid w:val="0098316D"/>
    <w:rsid w:val="009868CF"/>
    <w:rsid w:val="009913B8"/>
    <w:rsid w:val="0099241B"/>
    <w:rsid w:val="0099360C"/>
    <w:rsid w:val="00996113"/>
    <w:rsid w:val="009966A6"/>
    <w:rsid w:val="009A2188"/>
    <w:rsid w:val="009A70DB"/>
    <w:rsid w:val="009B6734"/>
    <w:rsid w:val="009C3C47"/>
    <w:rsid w:val="009C7AFE"/>
    <w:rsid w:val="009D7CD2"/>
    <w:rsid w:val="009E0C97"/>
    <w:rsid w:val="009E1954"/>
    <w:rsid w:val="009E2892"/>
    <w:rsid w:val="009E2EEB"/>
    <w:rsid w:val="009E5623"/>
    <w:rsid w:val="009E72A0"/>
    <w:rsid w:val="009F4587"/>
    <w:rsid w:val="009F475B"/>
    <w:rsid w:val="009F6228"/>
    <w:rsid w:val="009F6807"/>
    <w:rsid w:val="009F759A"/>
    <w:rsid w:val="00A02AFA"/>
    <w:rsid w:val="00A039C5"/>
    <w:rsid w:val="00A101B4"/>
    <w:rsid w:val="00A170A0"/>
    <w:rsid w:val="00A20C13"/>
    <w:rsid w:val="00A21F07"/>
    <w:rsid w:val="00A24059"/>
    <w:rsid w:val="00A24622"/>
    <w:rsid w:val="00A33908"/>
    <w:rsid w:val="00A47F94"/>
    <w:rsid w:val="00A55948"/>
    <w:rsid w:val="00A64971"/>
    <w:rsid w:val="00A71F5D"/>
    <w:rsid w:val="00A83EAD"/>
    <w:rsid w:val="00A857B2"/>
    <w:rsid w:val="00A90536"/>
    <w:rsid w:val="00AA0157"/>
    <w:rsid w:val="00AA2D52"/>
    <w:rsid w:val="00AA6DCE"/>
    <w:rsid w:val="00AB3ABB"/>
    <w:rsid w:val="00AB64C8"/>
    <w:rsid w:val="00AB6824"/>
    <w:rsid w:val="00AB7B32"/>
    <w:rsid w:val="00AD1A6D"/>
    <w:rsid w:val="00AD1B04"/>
    <w:rsid w:val="00AD2D91"/>
    <w:rsid w:val="00AD333A"/>
    <w:rsid w:val="00AD3795"/>
    <w:rsid w:val="00AD3A7C"/>
    <w:rsid w:val="00AD5F64"/>
    <w:rsid w:val="00AE2225"/>
    <w:rsid w:val="00AE505B"/>
    <w:rsid w:val="00B00CBC"/>
    <w:rsid w:val="00B13866"/>
    <w:rsid w:val="00B21FF3"/>
    <w:rsid w:val="00B35F3B"/>
    <w:rsid w:val="00B40385"/>
    <w:rsid w:val="00B41093"/>
    <w:rsid w:val="00B46D87"/>
    <w:rsid w:val="00B502EE"/>
    <w:rsid w:val="00B51172"/>
    <w:rsid w:val="00B53213"/>
    <w:rsid w:val="00B562D4"/>
    <w:rsid w:val="00B60D06"/>
    <w:rsid w:val="00B650EE"/>
    <w:rsid w:val="00B66437"/>
    <w:rsid w:val="00B742BA"/>
    <w:rsid w:val="00B74428"/>
    <w:rsid w:val="00B76B07"/>
    <w:rsid w:val="00B826B6"/>
    <w:rsid w:val="00B8606C"/>
    <w:rsid w:val="00B861B6"/>
    <w:rsid w:val="00B866DB"/>
    <w:rsid w:val="00B9298B"/>
    <w:rsid w:val="00BB0393"/>
    <w:rsid w:val="00BB1710"/>
    <w:rsid w:val="00BB3BB0"/>
    <w:rsid w:val="00BB5B4B"/>
    <w:rsid w:val="00BD373F"/>
    <w:rsid w:val="00BD4E2A"/>
    <w:rsid w:val="00BD5B73"/>
    <w:rsid w:val="00BE547C"/>
    <w:rsid w:val="00BE70AC"/>
    <w:rsid w:val="00C00102"/>
    <w:rsid w:val="00C01F19"/>
    <w:rsid w:val="00C026DD"/>
    <w:rsid w:val="00C02C9F"/>
    <w:rsid w:val="00C062A9"/>
    <w:rsid w:val="00C11775"/>
    <w:rsid w:val="00C117A5"/>
    <w:rsid w:val="00C15B2A"/>
    <w:rsid w:val="00C2229B"/>
    <w:rsid w:val="00C25828"/>
    <w:rsid w:val="00C26C8E"/>
    <w:rsid w:val="00C30607"/>
    <w:rsid w:val="00C35D1C"/>
    <w:rsid w:val="00C41690"/>
    <w:rsid w:val="00C440A5"/>
    <w:rsid w:val="00C47358"/>
    <w:rsid w:val="00C50A5D"/>
    <w:rsid w:val="00C5768B"/>
    <w:rsid w:val="00C604B5"/>
    <w:rsid w:val="00C663A3"/>
    <w:rsid w:val="00C71D4C"/>
    <w:rsid w:val="00C74390"/>
    <w:rsid w:val="00C75009"/>
    <w:rsid w:val="00C767FD"/>
    <w:rsid w:val="00C777F3"/>
    <w:rsid w:val="00C92649"/>
    <w:rsid w:val="00C941BF"/>
    <w:rsid w:val="00C94AC7"/>
    <w:rsid w:val="00C95223"/>
    <w:rsid w:val="00C96103"/>
    <w:rsid w:val="00CA07BA"/>
    <w:rsid w:val="00CA0DB9"/>
    <w:rsid w:val="00CA2B0E"/>
    <w:rsid w:val="00CA33C8"/>
    <w:rsid w:val="00CA47D7"/>
    <w:rsid w:val="00CB0941"/>
    <w:rsid w:val="00CB1833"/>
    <w:rsid w:val="00CC046F"/>
    <w:rsid w:val="00CC2A5A"/>
    <w:rsid w:val="00CC4BA8"/>
    <w:rsid w:val="00CD3001"/>
    <w:rsid w:val="00CD452B"/>
    <w:rsid w:val="00CD4788"/>
    <w:rsid w:val="00CD5800"/>
    <w:rsid w:val="00CF0DDA"/>
    <w:rsid w:val="00CF2761"/>
    <w:rsid w:val="00CF3188"/>
    <w:rsid w:val="00D017A4"/>
    <w:rsid w:val="00D051E4"/>
    <w:rsid w:val="00D05D48"/>
    <w:rsid w:val="00D07A22"/>
    <w:rsid w:val="00D1139F"/>
    <w:rsid w:val="00D1594A"/>
    <w:rsid w:val="00D20B7E"/>
    <w:rsid w:val="00D22C7C"/>
    <w:rsid w:val="00D30D89"/>
    <w:rsid w:val="00D316EF"/>
    <w:rsid w:val="00D339E3"/>
    <w:rsid w:val="00D41D94"/>
    <w:rsid w:val="00D41F84"/>
    <w:rsid w:val="00D46A39"/>
    <w:rsid w:val="00D46DF8"/>
    <w:rsid w:val="00D47104"/>
    <w:rsid w:val="00D56148"/>
    <w:rsid w:val="00D57B87"/>
    <w:rsid w:val="00D60552"/>
    <w:rsid w:val="00D60C95"/>
    <w:rsid w:val="00D619A0"/>
    <w:rsid w:val="00D65613"/>
    <w:rsid w:val="00D81504"/>
    <w:rsid w:val="00D8225E"/>
    <w:rsid w:val="00D82760"/>
    <w:rsid w:val="00D96316"/>
    <w:rsid w:val="00DA04E3"/>
    <w:rsid w:val="00DA2C99"/>
    <w:rsid w:val="00DA62AC"/>
    <w:rsid w:val="00DB26D9"/>
    <w:rsid w:val="00DB49BC"/>
    <w:rsid w:val="00DB6A5E"/>
    <w:rsid w:val="00DC2923"/>
    <w:rsid w:val="00DD310A"/>
    <w:rsid w:val="00DE6CC7"/>
    <w:rsid w:val="00DF2742"/>
    <w:rsid w:val="00DF299F"/>
    <w:rsid w:val="00DF2F2F"/>
    <w:rsid w:val="00DF39D0"/>
    <w:rsid w:val="00DF7033"/>
    <w:rsid w:val="00DF7D62"/>
    <w:rsid w:val="00E006C2"/>
    <w:rsid w:val="00E02CFE"/>
    <w:rsid w:val="00E118C7"/>
    <w:rsid w:val="00E138DD"/>
    <w:rsid w:val="00E33489"/>
    <w:rsid w:val="00E50495"/>
    <w:rsid w:val="00E5634C"/>
    <w:rsid w:val="00E64B6E"/>
    <w:rsid w:val="00E663C2"/>
    <w:rsid w:val="00E66A6A"/>
    <w:rsid w:val="00E73F29"/>
    <w:rsid w:val="00E84A55"/>
    <w:rsid w:val="00E85A5E"/>
    <w:rsid w:val="00E936B1"/>
    <w:rsid w:val="00EA03D8"/>
    <w:rsid w:val="00EA2118"/>
    <w:rsid w:val="00EA6D09"/>
    <w:rsid w:val="00EB3645"/>
    <w:rsid w:val="00EC04F9"/>
    <w:rsid w:val="00EC0A46"/>
    <w:rsid w:val="00EC589C"/>
    <w:rsid w:val="00EC6FD6"/>
    <w:rsid w:val="00EC700D"/>
    <w:rsid w:val="00ED18C7"/>
    <w:rsid w:val="00ED1DAE"/>
    <w:rsid w:val="00ED43E9"/>
    <w:rsid w:val="00ED789F"/>
    <w:rsid w:val="00EF229E"/>
    <w:rsid w:val="00F00436"/>
    <w:rsid w:val="00F00C12"/>
    <w:rsid w:val="00F0285B"/>
    <w:rsid w:val="00F07683"/>
    <w:rsid w:val="00F20217"/>
    <w:rsid w:val="00F205D3"/>
    <w:rsid w:val="00F22CBD"/>
    <w:rsid w:val="00F27E97"/>
    <w:rsid w:val="00F41F56"/>
    <w:rsid w:val="00F44A22"/>
    <w:rsid w:val="00F4678D"/>
    <w:rsid w:val="00F55128"/>
    <w:rsid w:val="00F55248"/>
    <w:rsid w:val="00F56ECE"/>
    <w:rsid w:val="00F56FA9"/>
    <w:rsid w:val="00F575A8"/>
    <w:rsid w:val="00F62E08"/>
    <w:rsid w:val="00F64163"/>
    <w:rsid w:val="00F666F7"/>
    <w:rsid w:val="00F67539"/>
    <w:rsid w:val="00F71978"/>
    <w:rsid w:val="00F800E1"/>
    <w:rsid w:val="00F81699"/>
    <w:rsid w:val="00F8485B"/>
    <w:rsid w:val="00F91A0F"/>
    <w:rsid w:val="00F91BD0"/>
    <w:rsid w:val="00F92CB4"/>
    <w:rsid w:val="00F96E16"/>
    <w:rsid w:val="00FA0ED0"/>
    <w:rsid w:val="00FA3C99"/>
    <w:rsid w:val="00FC37DA"/>
    <w:rsid w:val="00FC38FD"/>
    <w:rsid w:val="00FC43FE"/>
    <w:rsid w:val="00FC7281"/>
    <w:rsid w:val="00FD19ED"/>
    <w:rsid w:val="00FD38C3"/>
    <w:rsid w:val="00FE3FCF"/>
    <w:rsid w:val="00FE7359"/>
    <w:rsid w:val="00FF03E9"/>
    <w:rsid w:val="00FF5F19"/>
    <w:rsid w:val="00FF75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Theme="minorHAnsi" w:hAnsi="Calibri" w:cs="Times New Roman"/>
        <w:lang w:val="es-MX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F2742"/>
    <w:pPr>
      <w:spacing w:after="120"/>
      <w:jc w:val="both"/>
    </w:pPr>
    <w:rPr>
      <w:rFonts w:ascii="Times" w:eastAsia="MS Mincho" w:hAnsi="Times"/>
      <w:sz w:val="24"/>
      <w:lang w:eastAsia="sv-SE"/>
    </w:rPr>
  </w:style>
  <w:style w:type="paragraph" w:styleId="Ttulo1">
    <w:name w:val="heading 1"/>
    <w:basedOn w:val="Normal"/>
    <w:next w:val="Normal"/>
    <w:link w:val="Ttulo1Car"/>
    <w:qFormat/>
    <w:rsid w:val="00DF2742"/>
    <w:pPr>
      <w:keepNext/>
      <w:spacing w:before="1200" w:after="720"/>
      <w:jc w:val="center"/>
      <w:outlineLvl w:val="0"/>
    </w:pPr>
    <w:rPr>
      <w:rFonts w:ascii="Times New Roman" w:hAnsi="Times New Roman"/>
      <w:b/>
      <w:bCs/>
      <w:caps/>
      <w:kern w:val="28"/>
      <w:sz w:val="28"/>
      <w:lang w:val="en-GB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DF2742"/>
    <w:pPr>
      <w:keepNext/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  <w:lang w:val="en-GB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DF2742"/>
    <w:pPr>
      <w:keepNext/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  <w:lang w:val="en-GB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link w:val="Ttulo1"/>
    <w:rsid w:val="00DF2742"/>
    <w:rPr>
      <w:rFonts w:ascii="Times New Roman" w:eastAsia="MS Mincho" w:hAnsi="Times New Roman"/>
      <w:b/>
      <w:bCs/>
      <w:caps/>
      <w:kern w:val="28"/>
      <w:sz w:val="28"/>
      <w:lang w:val="en-GB" w:eastAsia="sv-SE"/>
    </w:rPr>
  </w:style>
  <w:style w:type="character" w:customStyle="1" w:styleId="Ttulo2Car">
    <w:name w:val="Título 2 Car"/>
    <w:basedOn w:val="Fuentedeprrafopredeter"/>
    <w:link w:val="Ttulo2"/>
    <w:uiPriority w:val="9"/>
    <w:rsid w:val="00DF2742"/>
    <w:rPr>
      <w:rFonts w:asciiTheme="majorHAnsi" w:eastAsiaTheme="majorEastAsia" w:hAnsiTheme="majorHAnsi" w:cstheme="majorBidi"/>
      <w:b/>
      <w:bCs/>
      <w:i/>
      <w:iCs/>
      <w:sz w:val="28"/>
      <w:szCs w:val="28"/>
      <w:lang w:val="en-GB" w:eastAsia="sv-SE"/>
    </w:rPr>
  </w:style>
  <w:style w:type="character" w:customStyle="1" w:styleId="Ttulo3Car">
    <w:name w:val="Título 3 Car"/>
    <w:basedOn w:val="Fuentedeprrafopredeter"/>
    <w:link w:val="Ttulo3"/>
    <w:uiPriority w:val="9"/>
    <w:rsid w:val="00DF2742"/>
    <w:rPr>
      <w:rFonts w:asciiTheme="majorHAnsi" w:eastAsiaTheme="majorEastAsia" w:hAnsiTheme="majorHAnsi" w:cstheme="majorBidi"/>
      <w:b/>
      <w:bCs/>
      <w:sz w:val="26"/>
      <w:szCs w:val="26"/>
      <w:lang w:val="en-GB" w:eastAsia="sv-SE"/>
    </w:rPr>
  </w:style>
  <w:style w:type="paragraph" w:styleId="Sinespaciado">
    <w:name w:val="No Spacing"/>
    <w:uiPriority w:val="1"/>
    <w:qFormat/>
    <w:rsid w:val="00DF2742"/>
    <w:pPr>
      <w:jc w:val="both"/>
    </w:pPr>
    <w:rPr>
      <w:rFonts w:ascii="Times" w:eastAsia="MS Mincho" w:hAnsi="Times"/>
      <w:sz w:val="24"/>
      <w:lang w:val="en-GB" w:eastAsia="sv-SE"/>
    </w:rPr>
  </w:style>
  <w:style w:type="paragraph" w:styleId="Prrafodelista">
    <w:name w:val="List Paragraph"/>
    <w:basedOn w:val="Normal"/>
    <w:uiPriority w:val="34"/>
    <w:qFormat/>
    <w:rsid w:val="00DF2742"/>
    <w:pPr>
      <w:spacing w:after="0"/>
      <w:ind w:left="720"/>
      <w:jc w:val="left"/>
    </w:pPr>
    <w:rPr>
      <w:rFonts w:ascii="Calibri" w:eastAsia="Times New Roman" w:hAnsi="Calibri"/>
      <w:sz w:val="22"/>
      <w:szCs w:val="22"/>
      <w:lang w:val="en-US" w:eastAsia="en-US"/>
    </w:rPr>
  </w:style>
  <w:style w:type="character" w:styleId="nfasisintenso">
    <w:name w:val="Intense Emphasis"/>
    <w:uiPriority w:val="21"/>
    <w:qFormat/>
    <w:rsid w:val="00DF2742"/>
    <w:rPr>
      <w:b/>
      <w:bCs/>
      <w:i/>
      <w:iCs/>
      <w:color w:val="4F81BD"/>
    </w:rPr>
  </w:style>
  <w:style w:type="paragraph" w:styleId="Encabezado">
    <w:name w:val="header"/>
    <w:basedOn w:val="Normal"/>
    <w:link w:val="EncabezadoCar"/>
    <w:uiPriority w:val="99"/>
    <w:unhideWhenUsed/>
    <w:rsid w:val="00C5768B"/>
    <w:pPr>
      <w:tabs>
        <w:tab w:val="center" w:pos="4419"/>
        <w:tab w:val="right" w:pos="8838"/>
      </w:tabs>
      <w:spacing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C5768B"/>
    <w:rPr>
      <w:rFonts w:ascii="Times" w:eastAsia="MS Mincho" w:hAnsi="Times"/>
      <w:sz w:val="24"/>
      <w:lang w:eastAsia="sv-SE"/>
    </w:rPr>
  </w:style>
  <w:style w:type="paragraph" w:styleId="Piedepgina">
    <w:name w:val="footer"/>
    <w:basedOn w:val="Normal"/>
    <w:link w:val="PiedepginaCar"/>
    <w:uiPriority w:val="99"/>
    <w:unhideWhenUsed/>
    <w:rsid w:val="00C5768B"/>
    <w:pPr>
      <w:tabs>
        <w:tab w:val="center" w:pos="4419"/>
        <w:tab w:val="right" w:pos="8838"/>
      </w:tabs>
      <w:spacing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5768B"/>
    <w:rPr>
      <w:rFonts w:ascii="Times" w:eastAsia="MS Mincho" w:hAnsi="Times"/>
      <w:sz w:val="24"/>
      <w:lang w:eastAsia="sv-S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C5768B"/>
    <w:pPr>
      <w:spacing w:after="0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5768B"/>
    <w:rPr>
      <w:rFonts w:ascii="Tahoma" w:eastAsia="MS Mincho" w:hAnsi="Tahoma" w:cs="Tahoma"/>
      <w:sz w:val="16"/>
      <w:szCs w:val="16"/>
      <w:lang w:eastAsia="sv-SE"/>
    </w:rPr>
  </w:style>
  <w:style w:type="character" w:styleId="Textoennegrita">
    <w:name w:val="Strong"/>
    <w:basedOn w:val="Fuentedeprrafopredeter"/>
    <w:uiPriority w:val="22"/>
    <w:qFormat/>
    <w:rsid w:val="00C5768B"/>
    <w:rPr>
      <w:b/>
      <w:bCs/>
    </w:rPr>
  </w:style>
  <w:style w:type="paragraph" w:styleId="Textoindependiente">
    <w:name w:val="Body Text"/>
    <w:basedOn w:val="Normal"/>
    <w:link w:val="TextoindependienteCar"/>
    <w:rsid w:val="000E7E9E"/>
    <w:pPr>
      <w:spacing w:before="120"/>
    </w:pPr>
    <w:rPr>
      <w:rFonts w:ascii="Helvetica-Normal" w:eastAsia="Times New Roman" w:hAnsi="Helvetica-Normal"/>
      <w:sz w:val="18"/>
      <w:szCs w:val="18"/>
      <w:lang w:val="es-ES" w:eastAsia="es-ES"/>
    </w:rPr>
  </w:style>
  <w:style w:type="character" w:customStyle="1" w:styleId="TextoindependienteCar">
    <w:name w:val="Texto independiente Car"/>
    <w:basedOn w:val="Fuentedeprrafopredeter"/>
    <w:link w:val="Textoindependiente"/>
    <w:rsid w:val="000E7E9E"/>
    <w:rPr>
      <w:rFonts w:ascii="Helvetica-Normal" w:eastAsia="Times New Roman" w:hAnsi="Helvetica-Normal"/>
      <w:sz w:val="18"/>
      <w:szCs w:val="18"/>
      <w:lang w:val="es-ES" w:eastAsia="es-ES"/>
    </w:rPr>
  </w:style>
  <w:style w:type="paragraph" w:styleId="Textoindependiente2">
    <w:name w:val="Body Text 2"/>
    <w:basedOn w:val="Normal"/>
    <w:link w:val="Textoindependiente2Car"/>
    <w:rsid w:val="000E7E9E"/>
    <w:pPr>
      <w:spacing w:after="0"/>
      <w:jc w:val="right"/>
    </w:pPr>
    <w:rPr>
      <w:rFonts w:ascii="EurekaSans-Regular" w:eastAsia="Times New Roman" w:hAnsi="EurekaSans-Regular"/>
      <w:color w:val="808080"/>
      <w:sz w:val="18"/>
      <w:szCs w:val="18"/>
      <w:lang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0E7E9E"/>
    <w:rPr>
      <w:rFonts w:ascii="EurekaSans-Regular" w:eastAsia="Times New Roman" w:hAnsi="EurekaSans-Regular"/>
      <w:color w:val="808080"/>
      <w:sz w:val="18"/>
      <w:szCs w:val="18"/>
      <w:lang w:eastAsia="es-ES"/>
    </w:rPr>
  </w:style>
  <w:style w:type="character" w:styleId="Hipervnculo">
    <w:name w:val="Hyperlink"/>
    <w:basedOn w:val="Fuentedeprrafopredeter"/>
    <w:uiPriority w:val="99"/>
    <w:unhideWhenUsed/>
    <w:rsid w:val="00C26C8E"/>
    <w:rPr>
      <w:color w:val="0000FF" w:themeColor="hyperlink"/>
      <w:u w:val="single"/>
    </w:rPr>
  </w:style>
  <w:style w:type="paragraph" w:styleId="NormalWeb">
    <w:name w:val="Normal (Web)"/>
    <w:basedOn w:val="Normal"/>
    <w:uiPriority w:val="99"/>
    <w:unhideWhenUsed/>
    <w:rsid w:val="00BD4E2A"/>
    <w:pPr>
      <w:spacing w:before="100" w:beforeAutospacing="1" w:after="100" w:afterAutospacing="1"/>
      <w:jc w:val="left"/>
    </w:pPr>
    <w:rPr>
      <w:rFonts w:ascii="Times New Roman" w:eastAsia="Times New Roman" w:hAnsi="Times New Roman"/>
      <w:szCs w:val="24"/>
      <w:lang w:eastAsia="es-MX"/>
    </w:rPr>
  </w:style>
  <w:style w:type="character" w:styleId="Hipervnculovisitado">
    <w:name w:val="FollowedHyperlink"/>
    <w:basedOn w:val="Fuentedeprrafopredeter"/>
    <w:uiPriority w:val="99"/>
    <w:semiHidden/>
    <w:unhideWhenUsed/>
    <w:rsid w:val="00DA62AC"/>
    <w:rPr>
      <w:color w:val="800080" w:themeColor="followedHyperlink"/>
      <w:u w:val="single"/>
    </w:rPr>
  </w:style>
  <w:style w:type="character" w:customStyle="1" w:styleId="st">
    <w:name w:val="st"/>
    <w:basedOn w:val="Fuentedeprrafopredeter"/>
    <w:rsid w:val="003D5C65"/>
  </w:style>
  <w:style w:type="character" w:styleId="Refdecomentario">
    <w:name w:val="annotation reference"/>
    <w:basedOn w:val="Fuentedeprrafopredeter"/>
    <w:uiPriority w:val="99"/>
    <w:semiHidden/>
    <w:unhideWhenUsed/>
    <w:rsid w:val="00935F5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935F56"/>
    <w:rPr>
      <w:sz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935F56"/>
    <w:rPr>
      <w:rFonts w:ascii="Times" w:eastAsia="MS Mincho" w:hAnsi="Times"/>
      <w:lang w:eastAsia="sv-SE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935F5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935F56"/>
    <w:rPr>
      <w:rFonts w:ascii="Times" w:eastAsia="MS Mincho" w:hAnsi="Times"/>
      <w:b/>
      <w:bCs/>
      <w:lang w:eastAsia="sv-SE"/>
    </w:rPr>
  </w:style>
  <w:style w:type="table" w:styleId="Tablaconcuadrcula">
    <w:name w:val="Table Grid"/>
    <w:basedOn w:val="Tablanormal"/>
    <w:uiPriority w:val="39"/>
    <w:rsid w:val="00823C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1">
    <w:name w:val="Tabla con cuadrícula1"/>
    <w:basedOn w:val="Tablanormal"/>
    <w:next w:val="Tablaconcuadrcula"/>
    <w:uiPriority w:val="39"/>
    <w:rsid w:val="00FE7359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uiPriority w:val="39"/>
    <w:rsid w:val="00814D88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Theme="minorHAnsi" w:hAnsi="Calibri" w:cs="Times New Roman"/>
        <w:lang w:val="es-MX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F2742"/>
    <w:pPr>
      <w:spacing w:after="120"/>
      <w:jc w:val="both"/>
    </w:pPr>
    <w:rPr>
      <w:rFonts w:ascii="Times" w:eastAsia="MS Mincho" w:hAnsi="Times"/>
      <w:sz w:val="24"/>
      <w:lang w:eastAsia="sv-SE"/>
    </w:rPr>
  </w:style>
  <w:style w:type="paragraph" w:styleId="Ttulo1">
    <w:name w:val="heading 1"/>
    <w:basedOn w:val="Normal"/>
    <w:next w:val="Normal"/>
    <w:link w:val="Ttulo1Car"/>
    <w:qFormat/>
    <w:rsid w:val="00DF2742"/>
    <w:pPr>
      <w:keepNext/>
      <w:spacing w:before="1200" w:after="720"/>
      <w:jc w:val="center"/>
      <w:outlineLvl w:val="0"/>
    </w:pPr>
    <w:rPr>
      <w:rFonts w:ascii="Times New Roman" w:hAnsi="Times New Roman"/>
      <w:b/>
      <w:bCs/>
      <w:caps/>
      <w:kern w:val="28"/>
      <w:sz w:val="28"/>
      <w:lang w:val="en-GB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DF2742"/>
    <w:pPr>
      <w:keepNext/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  <w:lang w:val="en-GB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DF2742"/>
    <w:pPr>
      <w:keepNext/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  <w:lang w:val="en-GB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link w:val="Ttulo1"/>
    <w:rsid w:val="00DF2742"/>
    <w:rPr>
      <w:rFonts w:ascii="Times New Roman" w:eastAsia="MS Mincho" w:hAnsi="Times New Roman"/>
      <w:b/>
      <w:bCs/>
      <w:caps/>
      <w:kern w:val="28"/>
      <w:sz w:val="28"/>
      <w:lang w:val="en-GB" w:eastAsia="sv-SE"/>
    </w:rPr>
  </w:style>
  <w:style w:type="character" w:customStyle="1" w:styleId="Ttulo2Car">
    <w:name w:val="Título 2 Car"/>
    <w:basedOn w:val="Fuentedeprrafopredeter"/>
    <w:link w:val="Ttulo2"/>
    <w:uiPriority w:val="9"/>
    <w:rsid w:val="00DF2742"/>
    <w:rPr>
      <w:rFonts w:asciiTheme="majorHAnsi" w:eastAsiaTheme="majorEastAsia" w:hAnsiTheme="majorHAnsi" w:cstheme="majorBidi"/>
      <w:b/>
      <w:bCs/>
      <w:i/>
      <w:iCs/>
      <w:sz w:val="28"/>
      <w:szCs w:val="28"/>
      <w:lang w:val="en-GB" w:eastAsia="sv-SE"/>
    </w:rPr>
  </w:style>
  <w:style w:type="character" w:customStyle="1" w:styleId="Ttulo3Car">
    <w:name w:val="Título 3 Car"/>
    <w:basedOn w:val="Fuentedeprrafopredeter"/>
    <w:link w:val="Ttulo3"/>
    <w:uiPriority w:val="9"/>
    <w:rsid w:val="00DF2742"/>
    <w:rPr>
      <w:rFonts w:asciiTheme="majorHAnsi" w:eastAsiaTheme="majorEastAsia" w:hAnsiTheme="majorHAnsi" w:cstheme="majorBidi"/>
      <w:b/>
      <w:bCs/>
      <w:sz w:val="26"/>
      <w:szCs w:val="26"/>
      <w:lang w:val="en-GB" w:eastAsia="sv-SE"/>
    </w:rPr>
  </w:style>
  <w:style w:type="paragraph" w:styleId="Sinespaciado">
    <w:name w:val="No Spacing"/>
    <w:uiPriority w:val="1"/>
    <w:qFormat/>
    <w:rsid w:val="00DF2742"/>
    <w:pPr>
      <w:jc w:val="both"/>
    </w:pPr>
    <w:rPr>
      <w:rFonts w:ascii="Times" w:eastAsia="MS Mincho" w:hAnsi="Times"/>
      <w:sz w:val="24"/>
      <w:lang w:val="en-GB" w:eastAsia="sv-SE"/>
    </w:rPr>
  </w:style>
  <w:style w:type="paragraph" w:styleId="Prrafodelista">
    <w:name w:val="List Paragraph"/>
    <w:basedOn w:val="Normal"/>
    <w:uiPriority w:val="34"/>
    <w:qFormat/>
    <w:rsid w:val="00DF2742"/>
    <w:pPr>
      <w:spacing w:after="0"/>
      <w:ind w:left="720"/>
      <w:jc w:val="left"/>
    </w:pPr>
    <w:rPr>
      <w:rFonts w:ascii="Calibri" w:eastAsia="Times New Roman" w:hAnsi="Calibri"/>
      <w:sz w:val="22"/>
      <w:szCs w:val="22"/>
      <w:lang w:val="en-US" w:eastAsia="en-US"/>
    </w:rPr>
  </w:style>
  <w:style w:type="character" w:styleId="nfasisintenso">
    <w:name w:val="Intense Emphasis"/>
    <w:uiPriority w:val="21"/>
    <w:qFormat/>
    <w:rsid w:val="00DF2742"/>
    <w:rPr>
      <w:b/>
      <w:bCs/>
      <w:i/>
      <w:iCs/>
      <w:color w:val="4F81BD"/>
    </w:rPr>
  </w:style>
  <w:style w:type="paragraph" w:styleId="Encabezado">
    <w:name w:val="header"/>
    <w:basedOn w:val="Normal"/>
    <w:link w:val="EncabezadoCar"/>
    <w:uiPriority w:val="99"/>
    <w:unhideWhenUsed/>
    <w:rsid w:val="00C5768B"/>
    <w:pPr>
      <w:tabs>
        <w:tab w:val="center" w:pos="4419"/>
        <w:tab w:val="right" w:pos="8838"/>
      </w:tabs>
      <w:spacing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C5768B"/>
    <w:rPr>
      <w:rFonts w:ascii="Times" w:eastAsia="MS Mincho" w:hAnsi="Times"/>
      <w:sz w:val="24"/>
      <w:lang w:eastAsia="sv-SE"/>
    </w:rPr>
  </w:style>
  <w:style w:type="paragraph" w:styleId="Piedepgina">
    <w:name w:val="footer"/>
    <w:basedOn w:val="Normal"/>
    <w:link w:val="PiedepginaCar"/>
    <w:uiPriority w:val="99"/>
    <w:unhideWhenUsed/>
    <w:rsid w:val="00C5768B"/>
    <w:pPr>
      <w:tabs>
        <w:tab w:val="center" w:pos="4419"/>
        <w:tab w:val="right" w:pos="8838"/>
      </w:tabs>
      <w:spacing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5768B"/>
    <w:rPr>
      <w:rFonts w:ascii="Times" w:eastAsia="MS Mincho" w:hAnsi="Times"/>
      <w:sz w:val="24"/>
      <w:lang w:eastAsia="sv-S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C5768B"/>
    <w:pPr>
      <w:spacing w:after="0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5768B"/>
    <w:rPr>
      <w:rFonts w:ascii="Tahoma" w:eastAsia="MS Mincho" w:hAnsi="Tahoma" w:cs="Tahoma"/>
      <w:sz w:val="16"/>
      <w:szCs w:val="16"/>
      <w:lang w:eastAsia="sv-SE"/>
    </w:rPr>
  </w:style>
  <w:style w:type="character" w:styleId="Textoennegrita">
    <w:name w:val="Strong"/>
    <w:basedOn w:val="Fuentedeprrafopredeter"/>
    <w:uiPriority w:val="22"/>
    <w:qFormat/>
    <w:rsid w:val="00C5768B"/>
    <w:rPr>
      <w:b/>
      <w:bCs/>
    </w:rPr>
  </w:style>
  <w:style w:type="paragraph" w:styleId="Textoindependiente">
    <w:name w:val="Body Text"/>
    <w:basedOn w:val="Normal"/>
    <w:link w:val="TextoindependienteCar"/>
    <w:rsid w:val="000E7E9E"/>
    <w:pPr>
      <w:spacing w:before="120"/>
    </w:pPr>
    <w:rPr>
      <w:rFonts w:ascii="Helvetica-Normal" w:eastAsia="Times New Roman" w:hAnsi="Helvetica-Normal"/>
      <w:sz w:val="18"/>
      <w:szCs w:val="18"/>
      <w:lang w:val="es-ES" w:eastAsia="es-ES"/>
    </w:rPr>
  </w:style>
  <w:style w:type="character" w:customStyle="1" w:styleId="TextoindependienteCar">
    <w:name w:val="Texto independiente Car"/>
    <w:basedOn w:val="Fuentedeprrafopredeter"/>
    <w:link w:val="Textoindependiente"/>
    <w:rsid w:val="000E7E9E"/>
    <w:rPr>
      <w:rFonts w:ascii="Helvetica-Normal" w:eastAsia="Times New Roman" w:hAnsi="Helvetica-Normal"/>
      <w:sz w:val="18"/>
      <w:szCs w:val="18"/>
      <w:lang w:val="es-ES" w:eastAsia="es-ES"/>
    </w:rPr>
  </w:style>
  <w:style w:type="paragraph" w:styleId="Textoindependiente2">
    <w:name w:val="Body Text 2"/>
    <w:basedOn w:val="Normal"/>
    <w:link w:val="Textoindependiente2Car"/>
    <w:rsid w:val="000E7E9E"/>
    <w:pPr>
      <w:spacing w:after="0"/>
      <w:jc w:val="right"/>
    </w:pPr>
    <w:rPr>
      <w:rFonts w:ascii="EurekaSans-Regular" w:eastAsia="Times New Roman" w:hAnsi="EurekaSans-Regular"/>
      <w:color w:val="808080"/>
      <w:sz w:val="18"/>
      <w:szCs w:val="18"/>
      <w:lang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0E7E9E"/>
    <w:rPr>
      <w:rFonts w:ascii="EurekaSans-Regular" w:eastAsia="Times New Roman" w:hAnsi="EurekaSans-Regular"/>
      <w:color w:val="808080"/>
      <w:sz w:val="18"/>
      <w:szCs w:val="18"/>
      <w:lang w:eastAsia="es-ES"/>
    </w:rPr>
  </w:style>
  <w:style w:type="character" w:styleId="Hipervnculo">
    <w:name w:val="Hyperlink"/>
    <w:basedOn w:val="Fuentedeprrafopredeter"/>
    <w:uiPriority w:val="99"/>
    <w:unhideWhenUsed/>
    <w:rsid w:val="00C26C8E"/>
    <w:rPr>
      <w:color w:val="0000FF" w:themeColor="hyperlink"/>
      <w:u w:val="single"/>
    </w:rPr>
  </w:style>
  <w:style w:type="paragraph" w:styleId="NormalWeb">
    <w:name w:val="Normal (Web)"/>
    <w:basedOn w:val="Normal"/>
    <w:uiPriority w:val="99"/>
    <w:unhideWhenUsed/>
    <w:rsid w:val="00BD4E2A"/>
    <w:pPr>
      <w:spacing w:before="100" w:beforeAutospacing="1" w:after="100" w:afterAutospacing="1"/>
      <w:jc w:val="left"/>
    </w:pPr>
    <w:rPr>
      <w:rFonts w:ascii="Times New Roman" w:eastAsia="Times New Roman" w:hAnsi="Times New Roman"/>
      <w:szCs w:val="24"/>
      <w:lang w:eastAsia="es-MX"/>
    </w:rPr>
  </w:style>
  <w:style w:type="character" w:styleId="Hipervnculovisitado">
    <w:name w:val="FollowedHyperlink"/>
    <w:basedOn w:val="Fuentedeprrafopredeter"/>
    <w:uiPriority w:val="99"/>
    <w:semiHidden/>
    <w:unhideWhenUsed/>
    <w:rsid w:val="00DA62AC"/>
    <w:rPr>
      <w:color w:val="800080" w:themeColor="followedHyperlink"/>
      <w:u w:val="single"/>
    </w:rPr>
  </w:style>
  <w:style w:type="character" w:customStyle="1" w:styleId="st">
    <w:name w:val="st"/>
    <w:basedOn w:val="Fuentedeprrafopredeter"/>
    <w:rsid w:val="003D5C65"/>
  </w:style>
  <w:style w:type="character" w:styleId="Refdecomentario">
    <w:name w:val="annotation reference"/>
    <w:basedOn w:val="Fuentedeprrafopredeter"/>
    <w:uiPriority w:val="99"/>
    <w:semiHidden/>
    <w:unhideWhenUsed/>
    <w:rsid w:val="00935F5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935F56"/>
    <w:rPr>
      <w:sz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935F56"/>
    <w:rPr>
      <w:rFonts w:ascii="Times" w:eastAsia="MS Mincho" w:hAnsi="Times"/>
      <w:lang w:eastAsia="sv-SE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935F5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935F56"/>
    <w:rPr>
      <w:rFonts w:ascii="Times" w:eastAsia="MS Mincho" w:hAnsi="Times"/>
      <w:b/>
      <w:bCs/>
      <w:lang w:eastAsia="sv-SE"/>
    </w:rPr>
  </w:style>
  <w:style w:type="table" w:styleId="Tablaconcuadrcula">
    <w:name w:val="Table Grid"/>
    <w:basedOn w:val="Tablanormal"/>
    <w:uiPriority w:val="39"/>
    <w:rsid w:val="00823C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1">
    <w:name w:val="Tabla con cuadrícula1"/>
    <w:basedOn w:val="Tablanormal"/>
    <w:next w:val="Tablaconcuadrcula"/>
    <w:uiPriority w:val="39"/>
    <w:rsid w:val="00FE7359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uiPriority w:val="39"/>
    <w:rsid w:val="00814D88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2962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863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58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176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523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944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737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04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566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9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3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015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126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871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430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41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69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37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270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69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31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80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0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518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93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s://www.gob.mx/cenapred/es/documentos/avisos-de-privacidad-del-cenapred" TargetMode="External"/><Relationship Id="rId1" Type="http://schemas.openxmlformats.org/officeDocument/2006/relationships/hyperlink" Target="http://www.gob.mx/cenapred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1.png"/><Relationship Id="rId2" Type="http://schemas.microsoft.com/office/2007/relationships/hdphoto" Target="media/hdphoto1.wdp"/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81E1A4-56B3-403A-93E9-9C12509216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849</Words>
  <Characters>4674</Characters>
  <Application>Microsoft Office Word</Application>
  <DocSecurity>0</DocSecurity>
  <Lines>38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Ramírez Cuevas Ana Leticia</dc:creator>
  <cp:lastModifiedBy>Vázquez Vázquez Nancy</cp:lastModifiedBy>
  <cp:revision>2</cp:revision>
  <cp:lastPrinted>2018-10-31T18:17:00Z</cp:lastPrinted>
  <dcterms:created xsi:type="dcterms:W3CDTF">2018-11-28T23:17:00Z</dcterms:created>
  <dcterms:modified xsi:type="dcterms:W3CDTF">2018-11-28T23:17:00Z</dcterms:modified>
</cp:coreProperties>
</file>