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6EA" w:rsidRDefault="006F0FAE" w:rsidP="00EB565F">
      <w:pPr>
        <w:jc w:val="center"/>
      </w:pPr>
      <w:r>
        <w:t>Evidencia de las acciones realizadas para atender las observaciones realizadas a la fracción XLI Art 70. Estudios financiados con recursos Públicos 2015-2017</w:t>
      </w:r>
    </w:p>
    <w:p w:rsidR="006F0FAE" w:rsidRDefault="006F0FAE" w:rsidP="00EB565F">
      <w:pPr>
        <w:jc w:val="center"/>
      </w:pPr>
    </w:p>
    <w:tbl>
      <w:tblPr>
        <w:tblStyle w:val="Tablaconcuadrcula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3088"/>
        <w:gridCol w:w="2163"/>
        <w:gridCol w:w="3396"/>
      </w:tblGrid>
      <w:tr w:rsidR="006F0FAE" w:rsidRPr="004C1B50" w:rsidTr="006F0FAE">
        <w:trPr>
          <w:trHeight w:val="454"/>
          <w:jc w:val="center"/>
        </w:trPr>
        <w:tc>
          <w:tcPr>
            <w:tcW w:w="1418" w:type="dxa"/>
            <w:vMerge w:val="restart"/>
            <w:shd w:val="clear" w:color="auto" w:fill="FDE9D9" w:themeFill="accent6" w:themeFillTint="33"/>
          </w:tcPr>
          <w:p w:rsidR="006F0FAE" w:rsidRPr="006F0FAE" w:rsidRDefault="006F0FAE" w:rsidP="001D6CE6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6F0FAE">
              <w:rPr>
                <w:rFonts w:ascii="Adobe Caslon Pro" w:hAnsi="Adobe Caslon Pro"/>
                <w:b/>
                <w:sz w:val="16"/>
                <w:szCs w:val="16"/>
              </w:rPr>
              <w:t>XLI. Estudios pagados con recursos públicos</w:t>
            </w:r>
          </w:p>
        </w:tc>
        <w:tc>
          <w:tcPr>
            <w:tcW w:w="993" w:type="dxa"/>
            <w:vMerge w:val="restart"/>
            <w:shd w:val="clear" w:color="auto" w:fill="FDE9D9" w:themeFill="accent6" w:themeFillTint="33"/>
          </w:tcPr>
          <w:p w:rsidR="006F0FAE" w:rsidRPr="006F0FAE" w:rsidRDefault="006F0FAE" w:rsidP="001D6CE6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6F0FAE">
              <w:rPr>
                <w:rFonts w:ascii="Adobe Caslon Pro" w:hAnsi="Adobe Caslon Pro"/>
                <w:b/>
                <w:sz w:val="16"/>
                <w:szCs w:val="16"/>
              </w:rPr>
              <w:t>2015-2017</w:t>
            </w:r>
          </w:p>
        </w:tc>
        <w:tc>
          <w:tcPr>
            <w:tcW w:w="1559" w:type="dxa"/>
            <w:vMerge w:val="restart"/>
            <w:shd w:val="clear" w:color="auto" w:fill="FDE9D9" w:themeFill="accent6" w:themeFillTint="33"/>
          </w:tcPr>
          <w:p w:rsidR="006F0FAE" w:rsidRPr="006F0FAE" w:rsidRDefault="006F0FAE" w:rsidP="001D6CE6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6F0FAE">
              <w:rPr>
                <w:rFonts w:ascii="Adobe Caslon Pro" w:hAnsi="Adobe Caslon Pro"/>
                <w:b/>
                <w:sz w:val="16"/>
                <w:szCs w:val="16"/>
              </w:rPr>
              <w:t>Coordinación A.</w:t>
            </w:r>
          </w:p>
          <w:p w:rsidR="006F0FAE" w:rsidRPr="006F0FAE" w:rsidRDefault="006F0FAE" w:rsidP="001D6CE6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6F0FAE">
              <w:rPr>
                <w:rFonts w:ascii="Adobe Caslon Pro" w:hAnsi="Adobe Caslon Pro"/>
                <w:b/>
                <w:sz w:val="16"/>
                <w:szCs w:val="16"/>
              </w:rPr>
              <w:t>ENAPROC, Instrumentación, Análisis, Investigación y Difusión</w:t>
            </w:r>
          </w:p>
        </w:tc>
      </w:tr>
      <w:tr w:rsidR="006F0FAE" w:rsidRPr="004C1B50" w:rsidTr="006F0FAE">
        <w:trPr>
          <w:trHeight w:val="454"/>
          <w:jc w:val="center"/>
        </w:trPr>
        <w:tc>
          <w:tcPr>
            <w:tcW w:w="1418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  <w:tr w:rsidR="006F0FAE" w:rsidRPr="004C1B50" w:rsidTr="006F0FAE">
        <w:trPr>
          <w:trHeight w:val="454"/>
          <w:jc w:val="center"/>
        </w:trPr>
        <w:tc>
          <w:tcPr>
            <w:tcW w:w="1418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  <w:tr w:rsidR="006F0FAE" w:rsidRPr="004C1B50" w:rsidTr="006F0FAE">
        <w:trPr>
          <w:trHeight w:val="454"/>
          <w:jc w:val="center"/>
        </w:trPr>
        <w:tc>
          <w:tcPr>
            <w:tcW w:w="1418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  <w:tr w:rsidR="006F0FAE" w:rsidRPr="004C1B50" w:rsidTr="006F0FAE">
        <w:trPr>
          <w:trHeight w:val="454"/>
          <w:jc w:val="center"/>
        </w:trPr>
        <w:tc>
          <w:tcPr>
            <w:tcW w:w="1418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  <w:tr w:rsidR="006F0FAE" w:rsidRPr="004C1B50" w:rsidTr="006F0FAE">
        <w:trPr>
          <w:trHeight w:val="454"/>
          <w:jc w:val="center"/>
        </w:trPr>
        <w:tc>
          <w:tcPr>
            <w:tcW w:w="1418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  <w:tr w:rsidR="006F0FAE" w:rsidRPr="004C1B50" w:rsidTr="006F0FAE">
        <w:trPr>
          <w:trHeight w:val="454"/>
          <w:jc w:val="center"/>
        </w:trPr>
        <w:tc>
          <w:tcPr>
            <w:tcW w:w="1418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  <w:tr w:rsidR="006F0FAE" w:rsidRPr="004C1B50" w:rsidTr="006F0FAE">
        <w:trPr>
          <w:trHeight w:val="454"/>
          <w:jc w:val="center"/>
        </w:trPr>
        <w:tc>
          <w:tcPr>
            <w:tcW w:w="1418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  <w:tr w:rsidR="006F0FAE" w:rsidRPr="004C1B50" w:rsidTr="006F0FAE">
        <w:trPr>
          <w:trHeight w:val="454"/>
          <w:jc w:val="center"/>
        </w:trPr>
        <w:tc>
          <w:tcPr>
            <w:tcW w:w="1418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DE9D9" w:themeFill="accent6" w:themeFillTint="33"/>
          </w:tcPr>
          <w:p w:rsidR="006F0FAE" w:rsidRPr="004C1B50" w:rsidRDefault="006F0FA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</w:tbl>
    <w:p w:rsidR="006F0FAE" w:rsidRDefault="006F0FAE" w:rsidP="00EB565F">
      <w:pPr>
        <w:jc w:val="center"/>
      </w:pPr>
    </w:p>
    <w:tbl>
      <w:tblPr>
        <w:tblStyle w:val="Tablaconcuadrcula"/>
        <w:tblW w:w="8647" w:type="dxa"/>
        <w:jc w:val="center"/>
        <w:tblInd w:w="-856" w:type="dxa"/>
        <w:tblLayout w:type="fixed"/>
        <w:tblLook w:val="04A0" w:firstRow="1" w:lastRow="0" w:firstColumn="1" w:lastColumn="0" w:noHBand="0" w:noVBand="1"/>
      </w:tblPr>
      <w:tblGrid>
        <w:gridCol w:w="4441"/>
        <w:gridCol w:w="4206"/>
      </w:tblGrid>
      <w:tr w:rsidR="00E556EA" w:rsidRPr="004C1B50" w:rsidTr="006F0FAE">
        <w:trPr>
          <w:jc w:val="center"/>
        </w:trPr>
        <w:tc>
          <w:tcPr>
            <w:tcW w:w="4441" w:type="dxa"/>
          </w:tcPr>
          <w:p w:rsidR="00E556EA" w:rsidRPr="004C1B50" w:rsidRDefault="00E556EA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19. ISBN (Número Internacional Normalizado del Libro, por su traducción al español) en caso de que el estudio, investigación o análisis hubiere sido publicado en un libro; ISSN (Número Internacional Normalizado de Publicaciones Seriadas, por su traducción al español) si lo hubiere sido en una publicación seriada, como una revista de investigación</w:t>
            </w:r>
          </w:p>
        </w:tc>
        <w:tc>
          <w:tcPr>
            <w:tcW w:w="4206" w:type="dxa"/>
          </w:tcPr>
          <w:p w:rsidR="00E556EA" w:rsidRPr="004C1B50" w:rsidRDefault="00E556EA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Se identificó que el Sujeto Obligado utiliza la palabra "No Aplica" para referirse a este criterio. Sin embargo, deberá sustituirla por la razón por la que no se escribe el ISBN.</w:t>
            </w:r>
          </w:p>
        </w:tc>
      </w:tr>
    </w:tbl>
    <w:p w:rsidR="00E556EA" w:rsidRDefault="00E556EA" w:rsidP="00EB565F">
      <w:pPr>
        <w:jc w:val="center"/>
      </w:pPr>
    </w:p>
    <w:p w:rsidR="00E556EA" w:rsidRDefault="005B6A34" w:rsidP="00EB565F">
      <w:pPr>
        <w:jc w:val="center"/>
      </w:pPr>
      <w:r>
        <w:t>Se anexa Nota 4</w:t>
      </w:r>
    </w:p>
    <w:p w:rsidR="00EB565F" w:rsidRDefault="00EB565F" w:rsidP="00EB565F">
      <w:pPr>
        <w:jc w:val="center"/>
      </w:pPr>
      <w:r>
        <w:rPr>
          <w:noProof/>
          <w:lang w:eastAsia="es-MX"/>
        </w:rPr>
        <w:drawing>
          <wp:inline distT="0" distB="0" distL="0" distR="0" wp14:anchorId="0BC86F79" wp14:editId="123B9347">
            <wp:extent cx="1626920" cy="1206436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9836" cy="1208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C08" w:rsidRDefault="00F73C08" w:rsidP="00EB565F">
      <w:pPr>
        <w:jc w:val="center"/>
      </w:pPr>
      <w:r>
        <w:rPr>
          <w:noProof/>
          <w:lang w:eastAsia="es-MX"/>
        </w:rPr>
        <w:drawing>
          <wp:inline distT="0" distB="0" distL="0" distR="0" wp14:anchorId="6A661C69" wp14:editId="5CA8F347">
            <wp:extent cx="5612130" cy="600710"/>
            <wp:effectExtent l="0" t="0" r="7620" b="889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C08" w:rsidRDefault="00F73C08" w:rsidP="00EB565F">
      <w:pPr>
        <w:jc w:val="center"/>
      </w:pPr>
    </w:p>
    <w:p w:rsidR="006F0FAE" w:rsidRDefault="006F0FAE" w:rsidP="00EB565F">
      <w:pPr>
        <w:jc w:val="center"/>
      </w:pPr>
    </w:p>
    <w:tbl>
      <w:tblPr>
        <w:tblStyle w:val="Tablaconcuadrcula"/>
        <w:tblW w:w="8647" w:type="dxa"/>
        <w:jc w:val="center"/>
        <w:tblInd w:w="-856" w:type="dxa"/>
        <w:tblLayout w:type="fixed"/>
        <w:tblLook w:val="04A0" w:firstRow="1" w:lastRow="0" w:firstColumn="1" w:lastColumn="0" w:noHBand="0" w:noVBand="1"/>
      </w:tblPr>
      <w:tblGrid>
        <w:gridCol w:w="4583"/>
        <w:gridCol w:w="4064"/>
      </w:tblGrid>
      <w:tr w:rsidR="00F73C08" w:rsidRPr="004C1B50" w:rsidTr="006F0FAE">
        <w:trPr>
          <w:jc w:val="center"/>
        </w:trPr>
        <w:tc>
          <w:tcPr>
            <w:tcW w:w="4583" w:type="dxa"/>
          </w:tcPr>
          <w:p w:rsidR="00F73C08" w:rsidRPr="004C1B50" w:rsidRDefault="00F73C08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lastRenderedPageBreak/>
              <w:t>Criterio 26. Monto total de los recursos públicos y recursos privados destinados a la elaboración del estudio (pesos mexicanos)</w:t>
            </w:r>
          </w:p>
        </w:tc>
        <w:tc>
          <w:tcPr>
            <w:tcW w:w="4064" w:type="dxa"/>
          </w:tcPr>
          <w:p w:rsidR="00F73C08" w:rsidRPr="004C1B50" w:rsidRDefault="00F73C08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Se identificaron registros en blanco, sin que el Sujeto Obligado justifique la ausencia de información en el campo "Notas".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faltante de acuerdo a los Lineamientos Técnicos Generales.</w:t>
            </w:r>
          </w:p>
        </w:tc>
      </w:tr>
    </w:tbl>
    <w:p w:rsidR="005B6A34" w:rsidRDefault="005B6A34" w:rsidP="00EB565F">
      <w:pPr>
        <w:jc w:val="center"/>
        <w:rPr>
          <w:noProof/>
          <w:lang w:eastAsia="es-MX"/>
        </w:rPr>
      </w:pPr>
    </w:p>
    <w:p w:rsidR="005B6A34" w:rsidRDefault="005B6A34" w:rsidP="00EB565F">
      <w:pPr>
        <w:jc w:val="center"/>
        <w:rPr>
          <w:noProof/>
          <w:lang w:eastAsia="es-MX"/>
        </w:rPr>
      </w:pPr>
      <w:r>
        <w:rPr>
          <w:noProof/>
          <w:lang w:eastAsia="es-MX"/>
        </w:rPr>
        <w:t>Se justifica con notas 2 y3</w:t>
      </w:r>
    </w:p>
    <w:p w:rsidR="00F73C08" w:rsidRDefault="00F73C08" w:rsidP="00EB565F">
      <w:pPr>
        <w:jc w:val="center"/>
      </w:pPr>
      <w:r>
        <w:rPr>
          <w:noProof/>
          <w:lang w:eastAsia="es-MX"/>
        </w:rPr>
        <w:drawing>
          <wp:inline distT="0" distB="0" distL="0" distR="0" wp14:anchorId="76646747" wp14:editId="04DB0961">
            <wp:extent cx="1181595" cy="1289626"/>
            <wp:effectExtent l="0" t="0" r="0" b="635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2561" cy="129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65F" w:rsidRDefault="00F73C08" w:rsidP="00EB565F">
      <w:pPr>
        <w:jc w:val="center"/>
      </w:pPr>
      <w:r>
        <w:rPr>
          <w:noProof/>
          <w:lang w:eastAsia="es-MX"/>
        </w:rPr>
        <w:drawing>
          <wp:inline distT="0" distB="0" distL="0" distR="0" wp14:anchorId="10750D36" wp14:editId="75888118">
            <wp:extent cx="5612130" cy="600710"/>
            <wp:effectExtent l="0" t="0" r="7620" b="889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C08" w:rsidRDefault="00F73C08" w:rsidP="00EB565F">
      <w:pPr>
        <w:jc w:val="center"/>
      </w:pPr>
    </w:p>
    <w:tbl>
      <w:tblPr>
        <w:tblStyle w:val="Tablaconcuadrcula"/>
        <w:tblW w:w="8647" w:type="dxa"/>
        <w:jc w:val="center"/>
        <w:tblInd w:w="-856" w:type="dxa"/>
        <w:tblLayout w:type="fixed"/>
        <w:tblLook w:val="04A0" w:firstRow="1" w:lastRow="0" w:firstColumn="1" w:lastColumn="0" w:noHBand="0" w:noVBand="1"/>
      </w:tblPr>
      <w:tblGrid>
        <w:gridCol w:w="4583"/>
        <w:gridCol w:w="4064"/>
      </w:tblGrid>
      <w:tr w:rsidR="00335F28" w:rsidRPr="004C1B50" w:rsidTr="006F0FAE">
        <w:trPr>
          <w:jc w:val="center"/>
        </w:trPr>
        <w:tc>
          <w:tcPr>
            <w:tcW w:w="4583" w:type="dxa"/>
          </w:tcPr>
          <w:p w:rsidR="00335F28" w:rsidRPr="004C1B50" w:rsidRDefault="00335F28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31. Nombre del Área(s) administrativa(s) al interior del sujeto obligado que fue responsable de la contratación del estudio, investigación o análisis con un tercero</w:t>
            </w:r>
          </w:p>
        </w:tc>
        <w:tc>
          <w:tcPr>
            <w:tcW w:w="4064" w:type="dxa"/>
          </w:tcPr>
          <w:p w:rsidR="00335F28" w:rsidRPr="004C1B50" w:rsidRDefault="00335F28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Se identificó que el Sujeto Obligado utiliza la palabra "No Aplica" para referirse a este criterio. Sin embargo, deberá sustituirla por la razón por la que no se escribe el nombre del área administrativa.</w:t>
            </w:r>
          </w:p>
        </w:tc>
      </w:tr>
    </w:tbl>
    <w:p w:rsidR="005B6A34" w:rsidRDefault="005B6A34" w:rsidP="00EB565F">
      <w:pPr>
        <w:jc w:val="center"/>
        <w:rPr>
          <w:noProof/>
          <w:lang w:eastAsia="es-MX"/>
        </w:rPr>
      </w:pPr>
    </w:p>
    <w:p w:rsidR="005B6A34" w:rsidRDefault="005B6A34" w:rsidP="00EB565F">
      <w:pPr>
        <w:jc w:val="center"/>
        <w:rPr>
          <w:noProof/>
          <w:lang w:eastAsia="es-MX"/>
        </w:rPr>
      </w:pPr>
      <w:r>
        <w:rPr>
          <w:noProof/>
          <w:lang w:eastAsia="es-MX"/>
        </w:rPr>
        <w:t>Se anexa Nota 5</w:t>
      </w:r>
    </w:p>
    <w:p w:rsidR="00AE23F6" w:rsidRDefault="00AE23F6" w:rsidP="00EB565F">
      <w:pPr>
        <w:jc w:val="center"/>
      </w:pPr>
      <w:r>
        <w:rPr>
          <w:noProof/>
          <w:lang w:eastAsia="es-MX"/>
        </w:rPr>
        <w:drawing>
          <wp:inline distT="0" distB="0" distL="0" distR="0" wp14:anchorId="41582119" wp14:editId="6CFA92FF">
            <wp:extent cx="1428781" cy="1128155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0964" cy="1129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A34" w:rsidRDefault="005B6A34" w:rsidP="00EB565F">
      <w:pPr>
        <w:jc w:val="center"/>
      </w:pPr>
    </w:p>
    <w:p w:rsidR="00AE23F6" w:rsidRDefault="00335F28" w:rsidP="00EB565F">
      <w:pPr>
        <w:jc w:val="center"/>
      </w:pPr>
      <w:r>
        <w:rPr>
          <w:noProof/>
          <w:lang w:eastAsia="es-MX"/>
        </w:rPr>
        <w:drawing>
          <wp:inline distT="0" distB="0" distL="0" distR="0" wp14:anchorId="317258DA" wp14:editId="2BCA6BE2">
            <wp:extent cx="5612130" cy="416560"/>
            <wp:effectExtent l="0" t="0" r="7620" b="254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F28" w:rsidRDefault="00335F28" w:rsidP="00EB565F">
      <w:pPr>
        <w:jc w:val="center"/>
      </w:pPr>
    </w:p>
    <w:p w:rsidR="005B6A34" w:rsidRDefault="005B6A34" w:rsidP="00EB565F">
      <w:pPr>
        <w:jc w:val="center"/>
      </w:pPr>
    </w:p>
    <w:p w:rsidR="005B6A34" w:rsidRDefault="005B6A34" w:rsidP="00EB565F">
      <w:pPr>
        <w:jc w:val="center"/>
      </w:pPr>
    </w:p>
    <w:tbl>
      <w:tblPr>
        <w:tblStyle w:val="Tablaconcuadrcula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4583"/>
        <w:gridCol w:w="4064"/>
      </w:tblGrid>
      <w:tr w:rsidR="00EB565F" w:rsidRPr="004C1B50" w:rsidTr="006F0FAE">
        <w:trPr>
          <w:jc w:val="center"/>
        </w:trPr>
        <w:tc>
          <w:tcPr>
            <w:tcW w:w="4583" w:type="dxa"/>
          </w:tcPr>
          <w:p w:rsidR="00EB565F" w:rsidRPr="004C1B50" w:rsidRDefault="00EB565F" w:rsidP="005B6A34">
            <w:pPr>
              <w:ind w:left="142" w:right="-108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lastRenderedPageBreak/>
              <w:t>Criterio 36. Fecha de publicación del estudio, investigación o análisis, con el formato mes/año</w:t>
            </w:r>
          </w:p>
        </w:tc>
        <w:tc>
          <w:tcPr>
            <w:tcW w:w="4064" w:type="dxa"/>
          </w:tcPr>
          <w:p w:rsidR="00EB565F" w:rsidRPr="004C1B50" w:rsidRDefault="00EB565F" w:rsidP="00EB565F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Se identificó que el Sujeto Obligado escribe números diferentes al formato "fecha", sin que explique su significado en el campo "Notas".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de acuerdo a los Lineamientos Técnicos Generales.</w:t>
            </w:r>
          </w:p>
        </w:tc>
      </w:tr>
    </w:tbl>
    <w:p w:rsidR="00EB565F" w:rsidRDefault="00EB565F"/>
    <w:p w:rsidR="005B6A34" w:rsidRDefault="005B6A34" w:rsidP="005B6A34">
      <w:pPr>
        <w:jc w:val="center"/>
      </w:pPr>
      <w:r>
        <w:t>Se corrige formatos de fechas</w:t>
      </w:r>
    </w:p>
    <w:p w:rsidR="00EB565F" w:rsidRDefault="00EB565F" w:rsidP="00EB565F">
      <w:pPr>
        <w:jc w:val="center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749F3" wp14:editId="732CCF8F">
                <wp:simplePos x="0" y="0"/>
                <wp:positionH relativeFrom="column">
                  <wp:posOffset>3886695</wp:posOffset>
                </wp:positionH>
                <wp:positionV relativeFrom="paragraph">
                  <wp:posOffset>1934845</wp:posOffset>
                </wp:positionV>
                <wp:extent cx="290945" cy="59377"/>
                <wp:effectExtent l="0" t="0" r="13970" b="17145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945" cy="59377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30000"/>
                          </a:srgbClr>
                        </a:solidFill>
                        <a:ln>
                          <a:solidFill>
                            <a:srgbClr val="FFFF00">
                              <a:alpha val="30196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 Rectángulo" o:spid="_x0000_s1026" style="position:absolute;margin-left:306.05pt;margin-top:152.35pt;width:22.9pt;height:4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" fillcolor="yellow" strokecolor="yellow" strokeweight="2pt">
                <v:fill opacity="19789f"/>
                <v:stroke opacity="19789f"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32E08" wp14:editId="5A898A9F">
                <wp:simplePos x="0" y="0"/>
                <wp:positionH relativeFrom="column">
                  <wp:posOffset>2096127</wp:posOffset>
                </wp:positionH>
                <wp:positionV relativeFrom="paragraph">
                  <wp:posOffset>1723835</wp:posOffset>
                </wp:positionV>
                <wp:extent cx="290945" cy="59377"/>
                <wp:effectExtent l="0" t="0" r="13970" b="1714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945" cy="59377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30000"/>
                          </a:srgbClr>
                        </a:solidFill>
                        <a:ln>
                          <a:solidFill>
                            <a:srgbClr val="FFFF00">
                              <a:alpha val="30196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26" style="position:absolute;margin-left:165.05pt;margin-top:135.75pt;width:22.9pt;height:4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" fillcolor="yellow" strokecolor="yellow" strokeweight="2pt">
                <v:fill opacity="19789f"/>
                <v:stroke opacity="19789f"/>
              </v:rect>
            </w:pict>
          </mc:Fallback>
        </mc:AlternateContent>
      </w:r>
      <w:r>
        <w:rPr>
          <w:noProof/>
          <w:lang w:eastAsia="es-MX"/>
        </w:rPr>
        <w:drawing>
          <wp:inline distT="0" distB="0" distL="0" distR="0" wp14:anchorId="26A94A78" wp14:editId="125FB2D3">
            <wp:extent cx="2233776" cy="221474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35567" cy="221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330A98BA" wp14:editId="3891D397">
            <wp:extent cx="1387013" cy="2212319"/>
            <wp:effectExtent l="0" t="0" r="381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2006" cy="2220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3FE" w:rsidRDefault="00E763FE" w:rsidP="00EB565F">
      <w:pPr>
        <w:jc w:val="center"/>
      </w:pPr>
    </w:p>
    <w:tbl>
      <w:tblPr>
        <w:tblStyle w:val="Tablaconcuadrcula"/>
        <w:tblW w:w="8647" w:type="dxa"/>
        <w:jc w:val="center"/>
        <w:tblInd w:w="-856" w:type="dxa"/>
        <w:tblLayout w:type="fixed"/>
        <w:tblLook w:val="04A0" w:firstRow="1" w:lastRow="0" w:firstColumn="1" w:lastColumn="0" w:noHBand="0" w:noVBand="1"/>
      </w:tblPr>
      <w:tblGrid>
        <w:gridCol w:w="4725"/>
        <w:gridCol w:w="3922"/>
      </w:tblGrid>
      <w:tr w:rsidR="00E763FE" w:rsidRPr="004C1B50" w:rsidTr="006F0FAE">
        <w:trPr>
          <w:jc w:val="center"/>
        </w:trPr>
        <w:tc>
          <w:tcPr>
            <w:tcW w:w="4725" w:type="dxa"/>
          </w:tcPr>
          <w:p w:rsidR="00E763FE" w:rsidRPr="004C1B50" w:rsidRDefault="00E763F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47. Área(s) o unidad(es) administrativa(s) que genera(n) o poseen(n) la información respectiva y son responsables de publicarla y actualizarla</w:t>
            </w:r>
          </w:p>
        </w:tc>
        <w:tc>
          <w:tcPr>
            <w:tcW w:w="3922" w:type="dxa"/>
          </w:tcPr>
          <w:p w:rsidR="00E763FE" w:rsidRPr="004C1B50" w:rsidRDefault="00E763F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Se identificaron registros en blanco.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de acuerdo a los Lineamientos Técnicos Generales.</w:t>
            </w:r>
          </w:p>
        </w:tc>
      </w:tr>
    </w:tbl>
    <w:p w:rsidR="00E763FE" w:rsidRDefault="00E763FE" w:rsidP="00EB565F">
      <w:pPr>
        <w:jc w:val="center"/>
      </w:pPr>
    </w:p>
    <w:p w:rsidR="005B6A34" w:rsidRDefault="005B6A34" w:rsidP="00EB565F">
      <w:pPr>
        <w:jc w:val="center"/>
      </w:pPr>
      <w:r>
        <w:t>Se coloca el área responsable de la información</w:t>
      </w:r>
    </w:p>
    <w:p w:rsidR="00E763FE" w:rsidRDefault="00E763FE" w:rsidP="00EB565F">
      <w:pPr>
        <w:jc w:val="center"/>
      </w:pPr>
      <w:r>
        <w:rPr>
          <w:noProof/>
          <w:lang w:eastAsia="es-MX"/>
        </w:rPr>
        <w:drawing>
          <wp:inline distT="0" distB="0" distL="0" distR="0" wp14:anchorId="1BAF0DDC" wp14:editId="6E47ACEA">
            <wp:extent cx="1751611" cy="1600778"/>
            <wp:effectExtent l="0" t="0" r="127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54173" cy="1603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3FE" w:rsidRDefault="00E763FE" w:rsidP="00EB565F">
      <w:pPr>
        <w:jc w:val="center"/>
      </w:pPr>
    </w:p>
    <w:tbl>
      <w:tblPr>
        <w:tblStyle w:val="Tablaconcuadrcula"/>
        <w:tblW w:w="8647" w:type="dxa"/>
        <w:jc w:val="center"/>
        <w:tblInd w:w="-856" w:type="dxa"/>
        <w:tblLayout w:type="fixed"/>
        <w:tblLook w:val="04A0" w:firstRow="1" w:lastRow="0" w:firstColumn="1" w:lastColumn="0" w:noHBand="0" w:noVBand="1"/>
      </w:tblPr>
      <w:tblGrid>
        <w:gridCol w:w="4583"/>
        <w:gridCol w:w="4064"/>
      </w:tblGrid>
      <w:tr w:rsidR="00E763FE" w:rsidRPr="004C1B50" w:rsidTr="006F0FAE">
        <w:trPr>
          <w:jc w:val="center"/>
        </w:trPr>
        <w:tc>
          <w:tcPr>
            <w:tcW w:w="4583" w:type="dxa"/>
          </w:tcPr>
          <w:p w:rsidR="00E763FE" w:rsidRPr="004C1B50" w:rsidRDefault="00E763F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48. Fecha de actualización de la información publicada con el formato día/mes/año (por ej. 31/Marzo/2016)</w:t>
            </w:r>
          </w:p>
        </w:tc>
        <w:tc>
          <w:tcPr>
            <w:tcW w:w="4064" w:type="dxa"/>
          </w:tcPr>
          <w:p w:rsidR="00E763FE" w:rsidRPr="004C1B50" w:rsidRDefault="00E763FE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Se identificaron fechas de actualización posteriores a las de validación, cuando los Lineamientos Técnicos Generales dicen que las primeras deben ser igual o menores a las segundas. Por lo tanto, deberá cargar la información de </w:t>
            </w:r>
            <w:r w:rsidRPr="004C1B50">
              <w:rPr>
                <w:rFonts w:ascii="Adobe Caslon Pro" w:hAnsi="Adobe Caslon Pro"/>
                <w:sz w:val="16"/>
                <w:szCs w:val="16"/>
              </w:rPr>
              <w:lastRenderedPageBreak/>
              <w:t>manera adecuada.</w:t>
            </w:r>
          </w:p>
        </w:tc>
      </w:tr>
    </w:tbl>
    <w:p w:rsidR="005B6A34" w:rsidRDefault="005B6A34" w:rsidP="00EB565F">
      <w:pPr>
        <w:jc w:val="center"/>
        <w:rPr>
          <w:noProof/>
          <w:lang w:eastAsia="es-MX"/>
        </w:rPr>
      </w:pPr>
    </w:p>
    <w:p w:rsidR="005B6A34" w:rsidRDefault="005B6A34" w:rsidP="00EB565F">
      <w:pPr>
        <w:jc w:val="center"/>
        <w:rPr>
          <w:noProof/>
          <w:lang w:eastAsia="es-MX"/>
        </w:rPr>
      </w:pPr>
      <w:r>
        <w:rPr>
          <w:noProof/>
          <w:lang w:eastAsia="es-MX"/>
        </w:rPr>
        <w:t>Se actualiza las fechas tanto de validación y actualización.</w:t>
      </w:r>
    </w:p>
    <w:p w:rsidR="00E763FE" w:rsidRDefault="00E763FE" w:rsidP="00EB565F">
      <w:pPr>
        <w:jc w:val="center"/>
      </w:pPr>
      <w:r>
        <w:rPr>
          <w:noProof/>
          <w:lang w:eastAsia="es-MX"/>
        </w:rPr>
        <w:drawing>
          <wp:inline distT="0" distB="0" distL="0" distR="0" wp14:anchorId="6C757C4F" wp14:editId="2E8D749B">
            <wp:extent cx="3081646" cy="1398212"/>
            <wp:effectExtent l="0" t="0" r="508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82217" cy="1398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6EA" w:rsidRDefault="00E556EA" w:rsidP="00EB565F">
      <w:pPr>
        <w:jc w:val="center"/>
      </w:pPr>
    </w:p>
    <w:tbl>
      <w:tblPr>
        <w:tblStyle w:val="Tablaconcuadrcula"/>
        <w:tblW w:w="8647" w:type="dxa"/>
        <w:jc w:val="center"/>
        <w:tblInd w:w="-856" w:type="dxa"/>
        <w:tblLayout w:type="fixed"/>
        <w:tblLook w:val="04A0" w:firstRow="1" w:lastRow="0" w:firstColumn="1" w:lastColumn="0" w:noHBand="0" w:noVBand="1"/>
      </w:tblPr>
      <w:tblGrid>
        <w:gridCol w:w="4725"/>
        <w:gridCol w:w="3922"/>
      </w:tblGrid>
      <w:tr w:rsidR="00E556EA" w:rsidRPr="004C1B50" w:rsidTr="006F0FAE">
        <w:trPr>
          <w:jc w:val="center"/>
        </w:trPr>
        <w:tc>
          <w:tcPr>
            <w:tcW w:w="4725" w:type="dxa"/>
          </w:tcPr>
          <w:p w:rsidR="00E556EA" w:rsidRPr="004C1B50" w:rsidRDefault="00E556EA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49. Fecha de validación de la información publicada con el formato día/mes/año (por ej. 30/Abril/2016)</w:t>
            </w:r>
          </w:p>
        </w:tc>
        <w:tc>
          <w:tcPr>
            <w:tcW w:w="3922" w:type="dxa"/>
          </w:tcPr>
          <w:p w:rsidR="00E556EA" w:rsidRPr="004C1B50" w:rsidRDefault="00E556EA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Se identificaron registros en blanco.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de acuerdo a los Lineamientos Técnicos Generales.</w:t>
            </w:r>
          </w:p>
        </w:tc>
      </w:tr>
    </w:tbl>
    <w:p w:rsidR="00E763FE" w:rsidRDefault="00E763FE" w:rsidP="00EB565F">
      <w:pPr>
        <w:jc w:val="center"/>
      </w:pPr>
    </w:p>
    <w:p w:rsidR="005B6A34" w:rsidRDefault="005B6A34" w:rsidP="00EB565F">
      <w:pPr>
        <w:jc w:val="center"/>
      </w:pPr>
      <w:r>
        <w:t>Se corrige con el criterio 48.</w:t>
      </w:r>
    </w:p>
    <w:p w:rsidR="00E556EA" w:rsidRDefault="00E556EA" w:rsidP="00EB565F">
      <w:pPr>
        <w:jc w:val="center"/>
      </w:pPr>
      <w:r>
        <w:rPr>
          <w:noProof/>
          <w:lang w:eastAsia="es-MX"/>
        </w:rPr>
        <w:drawing>
          <wp:inline distT="0" distB="0" distL="0" distR="0" wp14:anchorId="55300D41" wp14:editId="2F7956BF">
            <wp:extent cx="3081646" cy="1398212"/>
            <wp:effectExtent l="0" t="0" r="508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82217" cy="1398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6EA" w:rsidRDefault="00E556EA" w:rsidP="00EB565F">
      <w:pPr>
        <w:jc w:val="center"/>
      </w:pPr>
    </w:p>
    <w:p w:rsidR="00E556EA" w:rsidRDefault="00E556EA" w:rsidP="00EB565F">
      <w:pPr>
        <w:jc w:val="center"/>
      </w:pPr>
    </w:p>
    <w:tbl>
      <w:tblPr>
        <w:tblStyle w:val="Tablaconcuadrcula"/>
        <w:tblW w:w="8647" w:type="dxa"/>
        <w:jc w:val="center"/>
        <w:tblInd w:w="-856" w:type="dxa"/>
        <w:tblLayout w:type="fixed"/>
        <w:tblLook w:val="04A0" w:firstRow="1" w:lastRow="0" w:firstColumn="1" w:lastColumn="0" w:noHBand="0" w:noVBand="1"/>
      </w:tblPr>
      <w:tblGrid>
        <w:gridCol w:w="4583"/>
        <w:gridCol w:w="4064"/>
      </w:tblGrid>
      <w:tr w:rsidR="00E556EA" w:rsidRPr="004C1B50" w:rsidTr="006F0FAE">
        <w:trPr>
          <w:jc w:val="center"/>
        </w:trPr>
        <w:tc>
          <w:tcPr>
            <w:tcW w:w="4583" w:type="dxa"/>
          </w:tcPr>
          <w:p w:rsidR="00E556EA" w:rsidRPr="004C1B50" w:rsidRDefault="00E556EA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51. El soporte de la información permite su reutilización</w:t>
            </w:r>
          </w:p>
        </w:tc>
        <w:tc>
          <w:tcPr>
            <w:tcW w:w="4064" w:type="dxa"/>
          </w:tcPr>
          <w:p w:rsidR="00E556EA" w:rsidRPr="004C1B50" w:rsidRDefault="00E556EA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"Se identificó que la información contenida en los documentos a los que redirigen los hipervínculos no se puede reutilizar, por ejemplo:</w:t>
            </w:r>
          </w:p>
          <w:p w:rsidR="00E556EA" w:rsidRPr="004C1B50" w:rsidRDefault="00E556EA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http://www1.cenapred.unam.mx/COORDINACION_ADMINISTRATIVA/SRM/FRACCION_XLI_A/39.pdf</w:t>
            </w:r>
          </w:p>
          <w:p w:rsidR="00E556EA" w:rsidRPr="004C1B50" w:rsidRDefault="00E556EA" w:rsidP="001D6C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de acuerdo a los Lineamientos Técnicos Generales."</w:t>
            </w:r>
          </w:p>
        </w:tc>
      </w:tr>
    </w:tbl>
    <w:p w:rsidR="00E556EA" w:rsidRDefault="00E556EA" w:rsidP="00EB565F">
      <w:pPr>
        <w:jc w:val="center"/>
      </w:pPr>
    </w:p>
    <w:p w:rsidR="005B6A34" w:rsidRDefault="005B6A34" w:rsidP="00EB565F">
      <w:pPr>
        <w:jc w:val="center"/>
      </w:pPr>
      <w:bookmarkStart w:id="0" w:name="_GoBack"/>
      <w:bookmarkEnd w:id="0"/>
    </w:p>
    <w:p w:rsidR="005B6A34" w:rsidRDefault="005B6A34" w:rsidP="00EB565F">
      <w:pPr>
        <w:jc w:val="center"/>
      </w:pPr>
      <w:r>
        <w:lastRenderedPageBreak/>
        <w:t>Observación para validación.</w:t>
      </w:r>
    </w:p>
    <w:p w:rsidR="006F0FAE" w:rsidRDefault="006F0FAE" w:rsidP="00EB565F">
      <w:pPr>
        <w:jc w:val="center"/>
      </w:pPr>
      <w:r>
        <w:rPr>
          <w:noProof/>
          <w:lang w:eastAsia="es-MX"/>
        </w:rPr>
        <w:drawing>
          <wp:inline distT="0" distB="0" distL="0" distR="0" wp14:anchorId="5EB2A71F" wp14:editId="66EC1E88">
            <wp:extent cx="1839964" cy="2671948"/>
            <wp:effectExtent l="0" t="0" r="8255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41539" cy="2674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0F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48F" w:rsidRDefault="0097748F" w:rsidP="00EB565F">
      <w:pPr>
        <w:spacing w:after="0" w:line="240" w:lineRule="auto"/>
      </w:pPr>
      <w:r>
        <w:separator/>
      </w:r>
    </w:p>
  </w:endnote>
  <w:endnote w:type="continuationSeparator" w:id="0">
    <w:p w:rsidR="0097748F" w:rsidRDefault="0097748F" w:rsidP="00EB5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48F" w:rsidRDefault="0097748F" w:rsidP="00EB565F">
      <w:pPr>
        <w:spacing w:after="0" w:line="240" w:lineRule="auto"/>
      </w:pPr>
      <w:r>
        <w:separator/>
      </w:r>
    </w:p>
  </w:footnote>
  <w:footnote w:type="continuationSeparator" w:id="0">
    <w:p w:rsidR="0097748F" w:rsidRDefault="0097748F" w:rsidP="00EB56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76"/>
    <w:rsid w:val="002E57AF"/>
    <w:rsid w:val="00335F28"/>
    <w:rsid w:val="005B6A34"/>
    <w:rsid w:val="005C6A53"/>
    <w:rsid w:val="006F0FAE"/>
    <w:rsid w:val="008F6F76"/>
    <w:rsid w:val="0097748F"/>
    <w:rsid w:val="00AE23F6"/>
    <w:rsid w:val="00E556EA"/>
    <w:rsid w:val="00E763FE"/>
    <w:rsid w:val="00EB565F"/>
    <w:rsid w:val="00F7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F7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F6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5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565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B56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565F"/>
  </w:style>
  <w:style w:type="paragraph" w:styleId="Piedepgina">
    <w:name w:val="footer"/>
    <w:basedOn w:val="Normal"/>
    <w:link w:val="PiedepginaCar"/>
    <w:uiPriority w:val="99"/>
    <w:unhideWhenUsed/>
    <w:rsid w:val="00EB56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56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F7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F6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5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565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B56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565F"/>
  </w:style>
  <w:style w:type="paragraph" w:styleId="Piedepgina">
    <w:name w:val="footer"/>
    <w:basedOn w:val="Normal"/>
    <w:link w:val="PiedepginaCar"/>
    <w:uiPriority w:val="99"/>
    <w:unhideWhenUsed/>
    <w:rsid w:val="00EB56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5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537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Emmanuel Ramírez</dc:creator>
  <cp:lastModifiedBy>Emmanuel Ramírez</cp:lastModifiedBy>
  <cp:revision>2</cp:revision>
  <dcterms:created xsi:type="dcterms:W3CDTF">2018-11-26T15:52:00Z</dcterms:created>
  <dcterms:modified xsi:type="dcterms:W3CDTF">2018-11-26T17:35:00Z</dcterms:modified>
</cp:coreProperties>
</file>